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2A0EDB" w:rsidP="002A0EDB" w14:paraId="78981C88" w14:textId="77777777">
      <w:pPr>
        <w:pStyle w:val="Title"/>
        <w:rPr>
          <w:rFonts w:ascii="Arial" w:hAnsi="Arial"/>
          <w:u w:val="single"/>
        </w:rPr>
      </w:pPr>
      <w:r>
        <w:rPr>
          <w:rFonts w:ascii="Arial" w:hAnsi="Arial"/>
          <w:u w:val="single"/>
        </w:rPr>
        <w:t>ROAD TRAFFIC REGULATION ACT 1984</w:t>
      </w:r>
    </w:p>
    <w:p w:rsidR="00884B39" w:rsidP="00884B39" w14:paraId="7E8B7DCC" w14:textId="77B63F5C">
      <w:pPr>
        <w:jc w:val="center"/>
        <w:rPr>
          <w:b/>
          <w:szCs w:val="24"/>
          <w:u w:val="single"/>
        </w:rPr>
      </w:pPr>
      <w:r w:rsidRPr="00FD238C">
        <w:rPr>
          <w:b/>
          <w:szCs w:val="24"/>
          <w:u w:val="single"/>
        </w:rPr>
        <w:t>LANCASHIRE COUNTY COUNCIL</w:t>
      </w:r>
      <w:r>
        <w:rPr>
          <w:b/>
          <w:szCs w:val="24"/>
          <w:u w:val="single"/>
        </w:rPr>
        <w:br/>
        <w:t>(</w:t>
      </w:r>
      <w:r w:rsidRPr="00781F4D" w:rsidR="00781F4D">
        <w:rPr>
          <w:b/>
          <w:bCs/>
          <w:szCs w:val="24"/>
          <w:u w:val="single"/>
        </w:rPr>
        <w:t>VARIOUS ROADS, BURNLEY, WEST LANCASHIRE AND WYRE BOROUGHS AND PRESTON CITY) (REV</w:t>
      </w:r>
      <w:r w:rsidR="00F7079D">
        <w:rPr>
          <w:b/>
          <w:bCs/>
          <w:szCs w:val="24"/>
          <w:u w:val="single"/>
        </w:rPr>
        <w:t>OCATIONS, PROHIBITION OF U-TURN</w:t>
      </w:r>
      <w:r w:rsidRPr="00781F4D" w:rsidR="00781F4D">
        <w:rPr>
          <w:b/>
          <w:bCs/>
          <w:szCs w:val="24"/>
          <w:u w:val="single"/>
        </w:rPr>
        <w:t>, 17t WEIGHT RESTRICTION, PROHIBITION OF DRIVING AND ONE WAY (JULY 20 NO1)</w:t>
      </w:r>
      <w:r w:rsidR="00C64156">
        <w:rPr>
          <w:b/>
          <w:szCs w:val="24"/>
          <w:u w:val="single"/>
        </w:rPr>
        <w:t>)</w:t>
      </w:r>
      <w:r w:rsidR="00834820">
        <w:rPr>
          <w:b/>
          <w:szCs w:val="24"/>
          <w:u w:val="single"/>
        </w:rPr>
        <w:t xml:space="preserve"> </w:t>
      </w:r>
      <w:r w:rsidR="00017F4E">
        <w:rPr>
          <w:b/>
          <w:szCs w:val="24"/>
          <w:u w:val="single"/>
        </w:rPr>
        <w:t>ORDER 202</w:t>
      </w:r>
      <w:r>
        <w:rPr>
          <w:b/>
          <w:szCs w:val="24"/>
          <w:u w:val="single"/>
        </w:rPr>
        <w:t>*</w:t>
      </w:r>
    </w:p>
    <w:p w:rsidR="002A0EDB" w:rsidRPr="0058064F" w:rsidP="002A0EDB" w14:paraId="4865E6A2" w14:textId="77777777">
      <w:pPr>
        <w:jc w:val="center"/>
        <w:rPr>
          <w:b/>
          <w:bCs/>
        </w:rPr>
      </w:pPr>
    </w:p>
    <w:p w:rsidR="00884B39" w:rsidP="00884B39" w14:paraId="084DA182" w14:textId="67AD8895">
      <w:pPr>
        <w:jc w:val="both"/>
      </w:pPr>
      <w:r w:rsidRPr="009E4E09">
        <w:rPr>
          <w:lang w:val="en-US"/>
        </w:rPr>
        <w:t>The County Council of Lancashire ("the Council") in exercise of it</w:t>
      </w:r>
      <w:r w:rsidR="00781F4D">
        <w:rPr>
          <w:lang w:val="en-US"/>
        </w:rPr>
        <w:t>s powers under Sections 1, 2,</w:t>
      </w:r>
      <w:r w:rsidRPr="009E4E09">
        <w:rPr>
          <w:lang w:val="en-US"/>
        </w:rPr>
        <w:t xml:space="preserve"> 4</w:t>
      </w:r>
      <w:r w:rsidR="00781F4D">
        <w:rPr>
          <w:lang w:val="en-US"/>
        </w:rPr>
        <w:t xml:space="preserve"> and 92</w:t>
      </w:r>
      <w:r w:rsidRPr="009E4E09" w:rsidR="00D05B89">
        <w:rPr>
          <w:lang w:val="en-US"/>
        </w:rPr>
        <w:t xml:space="preserve"> of</w:t>
      </w:r>
      <w:r w:rsidRPr="009E4E09">
        <w:rPr>
          <w:lang w:val="en-US"/>
        </w:rPr>
        <w:t xml:space="preserve"> </w:t>
      </w:r>
      <w:r>
        <w:rPr>
          <w:lang w:val="en-US"/>
        </w:rPr>
        <w:t xml:space="preserve">the Road Traffic Regulation Act 1984, as amended ("the Act") and of all other enabling powers, after consultation with the Chief Officer of Police in accordance with </w:t>
      </w:r>
      <w:r>
        <w:t>Part III of Schedule 9 to the Act, hereby make the following Order: -</w:t>
      </w:r>
    </w:p>
    <w:p w:rsidR="002A0EDB" w:rsidP="002A0EDB" w14:paraId="2539A4BC" w14:textId="77777777">
      <w:pPr>
        <w:pStyle w:val="BodyText"/>
        <w:rPr>
          <w:lang w:val="en-US"/>
        </w:rPr>
      </w:pPr>
    </w:p>
    <w:p w:rsidR="00A04A0A" w:rsidRPr="00930A9C" w:rsidP="00A04A0A" w14:paraId="2F719617" w14:textId="77777777">
      <w:pPr>
        <w:numPr>
          <w:ilvl w:val="0"/>
          <w:numId w:val="10"/>
        </w:numPr>
        <w:rPr>
          <w:b/>
          <w:szCs w:val="24"/>
          <w:u w:val="single"/>
        </w:rPr>
      </w:pPr>
      <w:r w:rsidRPr="00930A9C">
        <w:rPr>
          <w:b/>
          <w:szCs w:val="24"/>
          <w:u w:val="single"/>
        </w:rPr>
        <w:t>Definitions and Interpretation</w:t>
      </w:r>
    </w:p>
    <w:p w:rsidR="00A04A0A" w:rsidRPr="00930A9C" w:rsidP="00A04A0A" w14:paraId="3397C95F" w14:textId="77777777">
      <w:pPr>
        <w:rPr>
          <w:b/>
          <w:szCs w:val="24"/>
        </w:rPr>
      </w:pPr>
    </w:p>
    <w:p w:rsidR="00A04A0A" w:rsidP="00A04A0A" w14:paraId="61151342" w14:textId="77777777">
      <w:pPr>
        <w:rPr>
          <w:szCs w:val="24"/>
        </w:rPr>
      </w:pPr>
      <w:r w:rsidRPr="00930A9C">
        <w:rPr>
          <w:szCs w:val="24"/>
        </w:rPr>
        <w:t>For all the purposes of this Order the terms described in this Article shall have the meanings specified:</w:t>
      </w:r>
    </w:p>
    <w:p w:rsidR="00A04A0A" w:rsidP="00A04A0A" w14:paraId="0090AB57" w14:textId="5BC6FD64">
      <w:pPr>
        <w:rPr>
          <w:szCs w:val="24"/>
        </w:rPr>
      </w:pPr>
    </w:p>
    <w:p w:rsidR="009F28C3" w:rsidP="0076670D" w14:paraId="7BF3D5F1" w14:textId="71E805A9">
      <w:pPr>
        <w:pStyle w:val="ListParagraph"/>
        <w:numPr>
          <w:ilvl w:val="0"/>
          <w:numId w:val="18"/>
        </w:numPr>
        <w:spacing w:after="0"/>
        <w:rPr>
          <w:rFonts w:ascii="Arial" w:hAnsi="Arial" w:cs="Arial"/>
          <w:sz w:val="24"/>
          <w:szCs w:val="24"/>
        </w:rPr>
      </w:pPr>
      <w:r w:rsidRPr="0076670D">
        <w:rPr>
          <w:rFonts w:ascii="Arial" w:hAnsi="Arial" w:cs="Arial"/>
          <w:b/>
          <w:sz w:val="24"/>
          <w:szCs w:val="24"/>
        </w:rPr>
        <w:t>"</w:t>
      </w:r>
      <w:r w:rsidRPr="0076670D">
        <w:rPr>
          <w:rFonts w:ascii="Arial" w:hAnsi="Arial" w:cs="Arial"/>
          <w:b/>
          <w:bCs/>
          <w:sz w:val="24"/>
          <w:szCs w:val="24"/>
        </w:rPr>
        <w:t xml:space="preserve">Loading" </w:t>
      </w:r>
      <w:r w:rsidRPr="0076670D">
        <w:rPr>
          <w:rFonts w:ascii="Arial" w:hAnsi="Arial" w:cs="Arial"/>
          <w:bCs/>
          <w:sz w:val="24"/>
          <w:szCs w:val="24"/>
        </w:rPr>
        <w:t>and</w:t>
      </w:r>
      <w:r w:rsidRPr="0076670D">
        <w:rPr>
          <w:rFonts w:ascii="Arial" w:hAnsi="Arial" w:cs="Arial"/>
          <w:b/>
          <w:bCs/>
          <w:sz w:val="24"/>
          <w:szCs w:val="24"/>
        </w:rPr>
        <w:t xml:space="preserve"> "Unloading</w:t>
      </w:r>
      <w:r w:rsidRPr="0076670D">
        <w:rPr>
          <w:rFonts w:ascii="Arial" w:hAnsi="Arial" w:cs="Arial"/>
          <w:b/>
          <w:sz w:val="24"/>
          <w:szCs w:val="24"/>
        </w:rPr>
        <w:t>"</w:t>
      </w:r>
      <w:r w:rsidRPr="0076670D">
        <w:rPr>
          <w:rFonts w:ascii="Arial" w:hAnsi="Arial" w:cs="Arial"/>
          <w:sz w:val="24"/>
          <w:szCs w:val="24"/>
        </w:rPr>
        <w:t xml:space="preserve"> means the continuous transference from (or to) a Vehicle to (or from) premises adjacent to where the Vehicle is parked of heavy or unmanageable goods that are not designed to be carried by hand other than over a very short distance;</w:t>
      </w:r>
    </w:p>
    <w:p w:rsidR="0076670D" w:rsidRPr="0076670D" w:rsidP="0076670D" w14:paraId="6D2E23D8" w14:textId="77777777">
      <w:pPr>
        <w:rPr>
          <w:szCs w:val="24"/>
        </w:rPr>
      </w:pPr>
    </w:p>
    <w:p w:rsidR="00A04A0A" w:rsidRPr="0076670D" w:rsidP="0076670D" w14:paraId="4909CC59" w14:textId="4CC39071">
      <w:pPr>
        <w:pStyle w:val="ListParagraph"/>
        <w:numPr>
          <w:ilvl w:val="0"/>
          <w:numId w:val="18"/>
        </w:numPr>
        <w:rPr>
          <w:szCs w:val="24"/>
        </w:rPr>
      </w:pPr>
      <w:r w:rsidRPr="0076670D">
        <w:rPr>
          <w:rFonts w:ascii="Arial" w:hAnsi="Arial" w:cs="Arial"/>
          <w:sz w:val="24"/>
          <w:szCs w:val="24"/>
        </w:rPr>
        <w:t>“</w:t>
      </w:r>
      <w:r w:rsidRPr="0076670D">
        <w:rPr>
          <w:rFonts w:ascii="Arial" w:hAnsi="Arial" w:cs="Arial"/>
          <w:b/>
          <w:sz w:val="24"/>
          <w:szCs w:val="24"/>
        </w:rPr>
        <w:t>Vehicle</w:t>
      </w:r>
      <w:r w:rsidRPr="0076670D">
        <w:rPr>
          <w:rFonts w:ascii="Arial" w:hAnsi="Arial" w:cs="Arial"/>
          <w:sz w:val="24"/>
          <w:szCs w:val="24"/>
        </w:rPr>
        <w:t>” means a motor vehicle, a passenger vehicle, a dual-purpose vehicle, a goods vehicle, a motorcycle or an invalid carriage or any other vehicle of any description whether drawn or propelled along a road by animal or mechanical power</w:t>
      </w:r>
      <w:r w:rsidR="0076670D">
        <w:rPr>
          <w:rFonts w:ascii="Arial" w:hAnsi="Arial" w:cs="Arial"/>
          <w:sz w:val="24"/>
          <w:szCs w:val="24"/>
        </w:rPr>
        <w:t>.</w:t>
      </w:r>
    </w:p>
    <w:p w:rsidR="00781F4D" w:rsidP="00C64156" w14:paraId="5016C8E4" w14:textId="6D593FA5">
      <w:pPr>
        <w:rPr>
          <w:szCs w:val="24"/>
        </w:rPr>
      </w:pPr>
      <w:r>
        <w:rPr>
          <w:szCs w:val="24"/>
        </w:rPr>
        <w:t xml:space="preserve">                    </w:t>
      </w:r>
    </w:p>
    <w:p w:rsidR="00781F4D" w:rsidP="00781F4D" w14:paraId="647D09D7" w14:textId="7C40597B">
      <w:pPr>
        <w:pStyle w:val="ListParagraph"/>
        <w:numPr>
          <w:ilvl w:val="0"/>
          <w:numId w:val="10"/>
        </w:numPr>
        <w:spacing w:after="0"/>
        <w:ind w:right="-1"/>
        <w:rPr>
          <w:szCs w:val="24"/>
        </w:rPr>
      </w:pPr>
      <w:r w:rsidRPr="00781F4D">
        <w:rPr>
          <w:rFonts w:ascii="Arial" w:hAnsi="Arial" w:cs="Arial"/>
          <w:b/>
          <w:sz w:val="24"/>
          <w:szCs w:val="24"/>
          <w:u w:val="single"/>
        </w:rPr>
        <w:t>Revocations</w:t>
      </w:r>
    </w:p>
    <w:p w:rsidR="00781F4D" w:rsidP="00F7079D" w14:paraId="3332E517" w14:textId="650B8A1A">
      <w:pPr>
        <w:pStyle w:val="ListParagraph"/>
        <w:numPr>
          <w:ilvl w:val="0"/>
          <w:numId w:val="11"/>
        </w:numPr>
        <w:ind w:left="426"/>
        <w:rPr>
          <w:rFonts w:ascii="Arial" w:hAnsi="Arial" w:cs="Arial"/>
          <w:sz w:val="24"/>
          <w:szCs w:val="24"/>
        </w:rPr>
      </w:pPr>
      <w:r w:rsidRPr="00F7079D">
        <w:rPr>
          <w:rFonts w:ascii="Arial" w:hAnsi="Arial" w:cs="Arial"/>
          <w:sz w:val="24"/>
          <w:szCs w:val="24"/>
        </w:rPr>
        <w:t>"The Lancashire County Council (St Michaels Lane/Hall Lane, St Michaels-On-Wyre, Wyre Borough) (Weight Restriction and Revocation) Order 1996" is hereby revoked in full.</w:t>
      </w:r>
    </w:p>
    <w:p w:rsidR="00F7079D" w:rsidP="00F7079D" w14:paraId="06BDE855" w14:textId="24C448D4">
      <w:pPr>
        <w:pStyle w:val="ListParagraph"/>
        <w:numPr>
          <w:ilvl w:val="0"/>
          <w:numId w:val="11"/>
        </w:numPr>
        <w:ind w:left="426"/>
        <w:rPr>
          <w:rFonts w:ascii="Arial" w:hAnsi="Arial" w:cs="Arial"/>
          <w:sz w:val="24"/>
          <w:szCs w:val="24"/>
        </w:rPr>
      </w:pPr>
      <w:r w:rsidRPr="00F7079D">
        <w:rPr>
          <w:rFonts w:ascii="Arial" w:hAnsi="Arial" w:cs="Arial"/>
          <w:sz w:val="24"/>
          <w:szCs w:val="24"/>
        </w:rPr>
        <w:t>"The Lancashire County Council (Lockyer Avenue Bridge, Burnley, Burnley Borough) (Weight Restriction) Order 1997" is hereby revoked in full.</w:t>
      </w:r>
    </w:p>
    <w:p w:rsidR="00F7079D" w:rsidP="00F7079D" w14:paraId="192AC0F0" w14:textId="7DCBD1D2">
      <w:pPr>
        <w:pStyle w:val="ListParagraph"/>
        <w:numPr>
          <w:ilvl w:val="0"/>
          <w:numId w:val="11"/>
        </w:numPr>
        <w:ind w:left="426"/>
        <w:rPr>
          <w:rFonts w:ascii="Arial" w:hAnsi="Arial" w:cs="Arial"/>
          <w:sz w:val="24"/>
          <w:szCs w:val="24"/>
        </w:rPr>
      </w:pPr>
      <w:r w:rsidRPr="00F7079D">
        <w:rPr>
          <w:rFonts w:ascii="Arial" w:hAnsi="Arial" w:cs="Arial"/>
          <w:sz w:val="24"/>
          <w:szCs w:val="24"/>
        </w:rPr>
        <w:t>Those parts of the "Lancashire County Council (Aughton Street, Burscough Street, Church Street, and Moor Street, Ormskirk, West Lancashire Borough) (Revocation and Introduction of Prohibition of Driving (Except Loading) and One Way Traffic) Order 2017", as set out in Schedule 1</w:t>
      </w:r>
      <w:r>
        <w:rPr>
          <w:rFonts w:ascii="Arial" w:hAnsi="Arial" w:cs="Arial"/>
          <w:sz w:val="24"/>
          <w:szCs w:val="24"/>
        </w:rPr>
        <w:t>A</w:t>
      </w:r>
      <w:r w:rsidRPr="00F7079D">
        <w:rPr>
          <w:rFonts w:ascii="Arial" w:hAnsi="Arial" w:cs="Arial"/>
          <w:sz w:val="24"/>
          <w:szCs w:val="24"/>
        </w:rPr>
        <w:t xml:space="preserve"> to this Order, are hereby revoked.</w:t>
      </w:r>
    </w:p>
    <w:p w:rsidR="00F7079D" w:rsidP="00F7079D" w14:paraId="0F3D64F8" w14:textId="79359472">
      <w:pPr>
        <w:pStyle w:val="ListParagraph"/>
        <w:numPr>
          <w:ilvl w:val="0"/>
          <w:numId w:val="11"/>
        </w:numPr>
        <w:ind w:left="426"/>
        <w:rPr>
          <w:rFonts w:ascii="Arial" w:hAnsi="Arial" w:cs="Arial"/>
          <w:sz w:val="24"/>
          <w:szCs w:val="24"/>
        </w:rPr>
      </w:pPr>
      <w:r w:rsidRPr="00F7079D">
        <w:rPr>
          <w:rFonts w:ascii="Arial" w:hAnsi="Arial" w:cs="Arial"/>
          <w:sz w:val="24"/>
          <w:szCs w:val="24"/>
        </w:rPr>
        <w:t>The "Lancashire County Council (D'Urton Lane, Preston, Preston City) (Revocation and Prohibition of Driving) Order 2019" is hereby revoked in full.</w:t>
      </w:r>
    </w:p>
    <w:p w:rsidR="00F7079D" w:rsidRPr="00F7079D" w:rsidP="00F7079D" w14:paraId="178CCA8F" w14:textId="63746DD9">
      <w:pPr>
        <w:pStyle w:val="ListParagraph"/>
        <w:numPr>
          <w:ilvl w:val="0"/>
          <w:numId w:val="11"/>
        </w:numPr>
        <w:ind w:left="426"/>
        <w:rPr>
          <w:rFonts w:ascii="Arial" w:hAnsi="Arial" w:cs="Arial"/>
          <w:sz w:val="24"/>
          <w:szCs w:val="24"/>
        </w:rPr>
      </w:pPr>
      <w:r w:rsidRPr="00F7079D">
        <w:rPr>
          <w:rFonts w:ascii="Arial" w:hAnsi="Arial" w:cs="Arial"/>
          <w:sz w:val="24"/>
          <w:szCs w:val="24"/>
        </w:rPr>
        <w:t>Those parts of the "Preston (Central Omnibus Station) Roads Restriction Order (No.2)", as set out in Schedule 1</w:t>
      </w:r>
      <w:r>
        <w:rPr>
          <w:rFonts w:ascii="Arial" w:hAnsi="Arial" w:cs="Arial"/>
          <w:sz w:val="24"/>
          <w:szCs w:val="24"/>
        </w:rPr>
        <w:t>B</w:t>
      </w:r>
      <w:r w:rsidRPr="00F7079D">
        <w:rPr>
          <w:rFonts w:ascii="Arial" w:hAnsi="Arial" w:cs="Arial"/>
          <w:sz w:val="24"/>
          <w:szCs w:val="24"/>
        </w:rPr>
        <w:t xml:space="preserve"> to this Order, are hereby revoked.</w:t>
      </w:r>
    </w:p>
    <w:p w:rsidR="000B559D" w:rsidP="000B559D" w14:paraId="7F2E266D" w14:textId="48E02B4D">
      <w:pPr>
        <w:pStyle w:val="ListParagraph"/>
        <w:ind w:left="0" w:right="-1"/>
        <w:rPr>
          <w:rFonts w:ascii="Arial" w:hAnsi="Arial" w:cs="Arial"/>
          <w:sz w:val="24"/>
          <w:szCs w:val="24"/>
        </w:rPr>
      </w:pPr>
    </w:p>
    <w:p w:rsidR="00A27AAC" w:rsidP="000B559D" w14:paraId="5AE9F8FF" w14:textId="77777777">
      <w:pPr>
        <w:pStyle w:val="ListParagraph"/>
        <w:ind w:left="0" w:right="-1"/>
        <w:rPr>
          <w:rFonts w:ascii="Arial" w:hAnsi="Arial" w:cs="Arial"/>
          <w:sz w:val="24"/>
          <w:szCs w:val="24"/>
        </w:rPr>
      </w:pPr>
    </w:p>
    <w:p w:rsidR="000B559D" w:rsidRPr="00D178F4" w:rsidP="000B559D" w14:paraId="28852D9E" w14:textId="77777777">
      <w:pPr>
        <w:pStyle w:val="ListParagraph"/>
        <w:numPr>
          <w:ilvl w:val="0"/>
          <w:numId w:val="10"/>
        </w:numPr>
        <w:spacing w:after="0"/>
        <w:ind w:right="-1"/>
        <w:rPr>
          <w:rFonts w:ascii="Arial" w:hAnsi="Arial" w:cs="Arial"/>
          <w:b/>
          <w:sz w:val="24"/>
          <w:szCs w:val="24"/>
          <w:u w:val="single"/>
        </w:rPr>
      </w:pPr>
      <w:r w:rsidRPr="00D178F4">
        <w:rPr>
          <w:rFonts w:ascii="Arial" w:hAnsi="Arial" w:cs="Arial"/>
          <w:b/>
          <w:sz w:val="24"/>
          <w:szCs w:val="24"/>
          <w:u w:val="single"/>
        </w:rPr>
        <w:t>Prohibition of U-Turn</w:t>
      </w:r>
    </w:p>
    <w:p w:rsidR="000B559D" w:rsidRPr="000957FA" w:rsidP="000B559D" w14:paraId="1833D05B" w14:textId="5A1E6515">
      <w:pPr>
        <w:ind w:right="-1"/>
        <w:rPr>
          <w:b/>
          <w:bCs/>
          <w:spacing w:val="-3"/>
          <w:szCs w:val="24"/>
          <w:u w:val="single"/>
        </w:rPr>
      </w:pPr>
      <w:r w:rsidRPr="000957FA">
        <w:rPr>
          <w:szCs w:val="24"/>
        </w:rPr>
        <w:t>Save as is hereinafter provided, no person shall, except upon the direction or with the permission of a police constable i</w:t>
      </w:r>
      <w:r>
        <w:rPr>
          <w:szCs w:val="24"/>
        </w:rPr>
        <w:t>n uniform, cause or permit any V</w:t>
      </w:r>
      <w:r w:rsidRPr="000957FA">
        <w:rPr>
          <w:szCs w:val="24"/>
        </w:rPr>
        <w:t>ehicle to make a U -Turn manoeuvre in the length</w:t>
      </w:r>
      <w:r w:rsidRPr="00A27AAC">
        <w:rPr>
          <w:szCs w:val="24"/>
        </w:rPr>
        <w:t>s</w:t>
      </w:r>
      <w:r w:rsidRPr="00A27AAC" w:rsidR="00AF486B">
        <w:rPr>
          <w:szCs w:val="24"/>
        </w:rPr>
        <w:t xml:space="preserve"> of road as set out in Schedule 2</w:t>
      </w:r>
      <w:r w:rsidRPr="00A27AAC">
        <w:rPr>
          <w:szCs w:val="24"/>
        </w:rPr>
        <w:t xml:space="preserve"> to this Order.</w:t>
      </w:r>
    </w:p>
    <w:p w:rsidR="00CD4363" w:rsidP="00CD4363" w14:paraId="447A91F8" w14:textId="5ACD1661">
      <w:pPr>
        <w:pStyle w:val="ListParagraph"/>
        <w:ind w:left="0" w:right="-1"/>
        <w:rPr>
          <w:rFonts w:ascii="Arial" w:hAnsi="Arial" w:cs="Arial"/>
          <w:sz w:val="24"/>
          <w:szCs w:val="24"/>
        </w:rPr>
      </w:pPr>
    </w:p>
    <w:p w:rsidR="00781F4D" w:rsidP="00CD4363" w14:paraId="08E0644E" w14:textId="77777777">
      <w:pPr>
        <w:pStyle w:val="ListParagraph"/>
        <w:ind w:left="0" w:right="-1"/>
        <w:rPr>
          <w:rFonts w:ascii="Arial" w:hAnsi="Arial" w:cs="Arial"/>
          <w:sz w:val="24"/>
          <w:szCs w:val="24"/>
        </w:rPr>
      </w:pPr>
    </w:p>
    <w:p w:rsidR="007E507F" w:rsidRPr="007E507F" w:rsidP="00C059F3" w14:paraId="5DD09A5F" w14:textId="65CC3EA6">
      <w:pPr>
        <w:pStyle w:val="ListParagraph"/>
        <w:numPr>
          <w:ilvl w:val="0"/>
          <w:numId w:val="10"/>
        </w:numPr>
        <w:spacing w:after="0"/>
        <w:ind w:right="-1"/>
        <w:rPr>
          <w:b/>
          <w:szCs w:val="24"/>
          <w:u w:val="single"/>
        </w:rPr>
      </w:pPr>
      <w:r>
        <w:rPr>
          <w:rFonts w:ascii="Arial" w:hAnsi="Arial" w:cs="Arial"/>
          <w:b/>
          <w:sz w:val="24"/>
          <w:szCs w:val="24"/>
          <w:u w:val="single"/>
        </w:rPr>
        <w:t>17</w:t>
      </w:r>
      <w:r w:rsidRPr="00C059F3">
        <w:rPr>
          <w:rFonts w:ascii="Arial" w:hAnsi="Arial" w:cs="Arial"/>
          <w:b/>
          <w:sz w:val="24"/>
          <w:szCs w:val="24"/>
          <w:u w:val="single"/>
        </w:rPr>
        <w:t xml:space="preserve"> Tonne Weight Restriction</w:t>
      </w:r>
      <w:r w:rsidRPr="007E507F">
        <w:rPr>
          <w:b/>
          <w:szCs w:val="24"/>
          <w:u w:val="single"/>
        </w:rPr>
        <w:t xml:space="preserve"> </w:t>
      </w:r>
    </w:p>
    <w:p w:rsidR="007E507F" w:rsidP="007E507F" w14:paraId="07FCD05C" w14:textId="54FB1B8A">
      <w:pPr>
        <w:pStyle w:val="ListParagraph"/>
        <w:ind w:left="0" w:right="-1"/>
        <w:rPr>
          <w:rFonts w:ascii="Arial" w:hAnsi="Arial" w:cs="Arial"/>
          <w:sz w:val="24"/>
          <w:szCs w:val="24"/>
        </w:rPr>
      </w:pPr>
      <w:r w:rsidRPr="007E507F">
        <w:rPr>
          <w:rFonts w:ascii="Arial" w:hAnsi="Arial" w:cs="Arial"/>
          <w:sz w:val="24"/>
          <w:szCs w:val="24"/>
        </w:rPr>
        <w:t xml:space="preserve">Save as is hereinafter provided, no person shall, except upon the direction or with the permission of a police constable in uniform, or a civil enforcement officer, cause or permit any vehicle, the weight of which exceeds </w:t>
      </w:r>
      <w:r w:rsidR="00781F4D">
        <w:rPr>
          <w:rFonts w:ascii="Arial" w:hAnsi="Arial" w:cs="Arial"/>
          <w:sz w:val="24"/>
          <w:szCs w:val="24"/>
        </w:rPr>
        <w:t>17</w:t>
      </w:r>
      <w:r w:rsidRPr="007E507F">
        <w:rPr>
          <w:rFonts w:ascii="Arial" w:hAnsi="Arial" w:cs="Arial"/>
          <w:sz w:val="24"/>
          <w:szCs w:val="24"/>
        </w:rPr>
        <w:t xml:space="preserve"> tonnes, to enter or proceed along th</w:t>
      </w:r>
      <w:r w:rsidR="00AF486B">
        <w:rPr>
          <w:rFonts w:ascii="Arial" w:hAnsi="Arial" w:cs="Arial"/>
          <w:sz w:val="24"/>
          <w:szCs w:val="24"/>
        </w:rPr>
        <w:t>e length</w:t>
      </w:r>
      <w:r w:rsidR="00A27AAC">
        <w:rPr>
          <w:rFonts w:ascii="Arial" w:hAnsi="Arial" w:cs="Arial"/>
          <w:sz w:val="24"/>
          <w:szCs w:val="24"/>
        </w:rPr>
        <w:t>s</w:t>
      </w:r>
      <w:r w:rsidR="00AF486B">
        <w:rPr>
          <w:rFonts w:ascii="Arial" w:hAnsi="Arial" w:cs="Arial"/>
          <w:sz w:val="24"/>
          <w:szCs w:val="24"/>
        </w:rPr>
        <w:t xml:space="preserve"> of road set out in </w:t>
      </w:r>
      <w:r w:rsidRPr="007E507F">
        <w:rPr>
          <w:rFonts w:ascii="Arial" w:hAnsi="Arial" w:cs="Arial"/>
          <w:sz w:val="24"/>
          <w:szCs w:val="24"/>
        </w:rPr>
        <w:t xml:space="preserve">Schedule </w:t>
      </w:r>
      <w:r w:rsidR="00AF486B">
        <w:rPr>
          <w:rFonts w:ascii="Arial" w:hAnsi="Arial" w:cs="Arial"/>
          <w:sz w:val="24"/>
          <w:szCs w:val="24"/>
        </w:rPr>
        <w:t>3</w:t>
      </w:r>
      <w:r w:rsidRPr="007E507F">
        <w:rPr>
          <w:rFonts w:ascii="Arial" w:hAnsi="Arial" w:cs="Arial"/>
          <w:sz w:val="24"/>
          <w:szCs w:val="24"/>
        </w:rPr>
        <w:t xml:space="preserve"> to this Order</w:t>
      </w:r>
    </w:p>
    <w:p w:rsidR="00781F4D" w:rsidP="007E507F" w14:paraId="4D6C52E0" w14:textId="77777777">
      <w:pPr>
        <w:pStyle w:val="ListParagraph"/>
        <w:ind w:left="0" w:right="-1"/>
        <w:rPr>
          <w:rFonts w:ascii="Arial" w:hAnsi="Arial" w:cs="Arial"/>
          <w:sz w:val="24"/>
          <w:szCs w:val="24"/>
        </w:rPr>
      </w:pPr>
    </w:p>
    <w:p w:rsidR="007E507F" w:rsidP="007E507F" w14:paraId="74FF6386" w14:textId="0499F5EF">
      <w:pPr>
        <w:pStyle w:val="ListParagraph"/>
        <w:ind w:left="0" w:right="-1"/>
        <w:rPr>
          <w:rFonts w:ascii="Arial" w:hAnsi="Arial" w:cs="Arial"/>
          <w:sz w:val="24"/>
          <w:szCs w:val="24"/>
        </w:rPr>
      </w:pPr>
    </w:p>
    <w:p w:rsidR="007E507F" w:rsidRPr="007E507F" w:rsidP="00C059F3" w14:paraId="5D5303EC" w14:textId="77777777">
      <w:pPr>
        <w:pStyle w:val="ListParagraph"/>
        <w:numPr>
          <w:ilvl w:val="0"/>
          <w:numId w:val="10"/>
        </w:numPr>
        <w:spacing w:after="0"/>
        <w:ind w:right="-1"/>
        <w:rPr>
          <w:szCs w:val="24"/>
        </w:rPr>
      </w:pPr>
      <w:r w:rsidRPr="00C059F3">
        <w:rPr>
          <w:rFonts w:ascii="Arial" w:hAnsi="Arial" w:cs="Arial"/>
          <w:b/>
          <w:sz w:val="24"/>
          <w:szCs w:val="24"/>
          <w:u w:val="single"/>
        </w:rPr>
        <w:t>Prohibition of Driving</w:t>
      </w:r>
    </w:p>
    <w:p w:rsidR="007E507F" w:rsidRPr="007E507F" w:rsidP="00C059F3" w14:paraId="54CA6C52" w14:textId="4FE60508">
      <w:pPr>
        <w:ind w:right="-1"/>
        <w:rPr>
          <w:rFonts w:eastAsiaTheme="minorHAnsi"/>
          <w:szCs w:val="24"/>
        </w:rPr>
      </w:pPr>
      <w:r w:rsidRPr="00C059F3">
        <w:rPr>
          <w:szCs w:val="24"/>
        </w:rPr>
        <w:t>Save as is hereinafter provided, no person shall, except upon the direction or with the permission of a police constable in uniform, cause or permit any vehicle,</w:t>
      </w:r>
      <w:r w:rsidR="0028175A">
        <w:rPr>
          <w:szCs w:val="24"/>
        </w:rPr>
        <w:t xml:space="preserve"> </w:t>
      </w:r>
      <w:r w:rsidRPr="0028175A" w:rsidR="0028175A">
        <w:rPr>
          <w:szCs w:val="24"/>
        </w:rPr>
        <w:t>except a Pedal Cycle</w:t>
      </w:r>
      <w:r w:rsidRPr="00C059F3">
        <w:rPr>
          <w:szCs w:val="24"/>
        </w:rPr>
        <w:t xml:space="preserve"> to proceed along the lengths of</w:t>
      </w:r>
      <w:r w:rsidR="00AF486B">
        <w:rPr>
          <w:szCs w:val="24"/>
        </w:rPr>
        <w:t xml:space="preserve"> road referred to in Schedule 4 </w:t>
      </w:r>
      <w:r w:rsidRPr="00C059F3">
        <w:rPr>
          <w:szCs w:val="24"/>
        </w:rPr>
        <w:t>to this Order.</w:t>
      </w:r>
    </w:p>
    <w:p w:rsidR="007E507F" w:rsidP="007E507F" w14:paraId="217C74D1" w14:textId="6EF97072">
      <w:pPr>
        <w:pStyle w:val="ListParagraph"/>
        <w:ind w:left="0" w:right="-1"/>
        <w:rPr>
          <w:rFonts w:ascii="Arial" w:hAnsi="Arial" w:cs="Arial"/>
          <w:sz w:val="24"/>
          <w:szCs w:val="24"/>
        </w:rPr>
      </w:pPr>
      <w:r w:rsidRPr="00A565A9">
        <w:rPr>
          <w:rFonts w:ascii="Arial" w:hAnsi="Arial" w:cs="Arial"/>
          <w:sz w:val="24"/>
          <w:szCs w:val="24"/>
        </w:rPr>
        <w:t xml:space="preserve">This prohibition includes </w:t>
      </w:r>
      <w:r w:rsidR="00DC020F">
        <w:rPr>
          <w:rFonts w:ascii="Arial" w:hAnsi="Arial" w:cs="Arial"/>
          <w:sz w:val="24"/>
          <w:szCs w:val="24"/>
        </w:rPr>
        <w:t xml:space="preserve">provision for </w:t>
      </w:r>
      <w:r w:rsidRPr="00A565A9">
        <w:rPr>
          <w:rFonts w:ascii="Arial" w:hAnsi="Arial" w:cs="Arial"/>
          <w:sz w:val="24"/>
          <w:szCs w:val="24"/>
        </w:rPr>
        <w:t>an obstruction</w:t>
      </w:r>
      <w:r w:rsidR="00DC020F">
        <w:rPr>
          <w:rFonts w:ascii="Arial" w:hAnsi="Arial" w:cs="Arial"/>
          <w:sz w:val="24"/>
          <w:szCs w:val="24"/>
        </w:rPr>
        <w:t xml:space="preserve"> to be placed</w:t>
      </w:r>
      <w:r w:rsidRPr="00A565A9">
        <w:rPr>
          <w:rFonts w:ascii="Arial" w:hAnsi="Arial" w:cs="Arial"/>
          <w:sz w:val="24"/>
          <w:szCs w:val="24"/>
        </w:rPr>
        <w:t xml:space="preserve"> in accordance with Section 92 of the Road Traffic Regulation Act 1984.</w:t>
      </w:r>
    </w:p>
    <w:p w:rsidR="00077118" w:rsidP="008866E4" w14:paraId="5D4571C1" w14:textId="035D0736">
      <w:pPr>
        <w:pStyle w:val="ListParagraph"/>
        <w:ind w:right="-1"/>
        <w:rPr>
          <w:szCs w:val="24"/>
        </w:rPr>
      </w:pPr>
    </w:p>
    <w:p w:rsidR="00AB6A96" w:rsidRPr="008866E4" w:rsidP="008866E4" w14:paraId="22EA5E7D" w14:textId="77777777">
      <w:pPr>
        <w:pStyle w:val="ListParagraph"/>
        <w:ind w:right="-1"/>
        <w:rPr>
          <w:szCs w:val="24"/>
        </w:rPr>
      </w:pPr>
    </w:p>
    <w:p w:rsidR="008866E4" w:rsidRPr="008866E4" w:rsidP="00C059F3" w14:paraId="4C29D9D8" w14:textId="3B12B930">
      <w:pPr>
        <w:pStyle w:val="ListParagraph"/>
        <w:numPr>
          <w:ilvl w:val="0"/>
          <w:numId w:val="10"/>
        </w:numPr>
        <w:spacing w:after="0"/>
        <w:ind w:right="-1"/>
        <w:rPr>
          <w:szCs w:val="24"/>
        </w:rPr>
      </w:pPr>
      <w:r w:rsidRPr="00C059F3">
        <w:rPr>
          <w:rFonts w:ascii="Arial" w:hAnsi="Arial" w:cs="Arial"/>
          <w:b/>
          <w:sz w:val="24"/>
          <w:szCs w:val="24"/>
          <w:u w:val="single"/>
        </w:rPr>
        <w:t>Prohibition of Driving Except</w:t>
      </w:r>
      <w:r w:rsidR="00C059F3">
        <w:rPr>
          <w:rFonts w:ascii="Arial" w:hAnsi="Arial" w:cs="Arial"/>
          <w:b/>
          <w:sz w:val="24"/>
          <w:szCs w:val="24"/>
          <w:u w:val="single"/>
        </w:rPr>
        <w:t xml:space="preserve"> Loading</w:t>
      </w:r>
      <w:r w:rsidR="00A27AAC">
        <w:rPr>
          <w:rFonts w:ascii="Arial" w:hAnsi="Arial" w:cs="Arial"/>
          <w:b/>
          <w:sz w:val="24"/>
          <w:szCs w:val="24"/>
          <w:u w:val="single"/>
        </w:rPr>
        <w:t>/Unloading</w:t>
      </w:r>
      <w:r w:rsidR="00C059F3">
        <w:rPr>
          <w:rFonts w:ascii="Arial" w:hAnsi="Arial" w:cs="Arial"/>
          <w:b/>
          <w:sz w:val="24"/>
          <w:szCs w:val="24"/>
          <w:u w:val="single"/>
        </w:rPr>
        <w:t xml:space="preserve"> Between 7am </w:t>
      </w:r>
      <w:r w:rsidR="00A27AAC">
        <w:rPr>
          <w:rFonts w:ascii="Arial" w:hAnsi="Arial" w:cs="Arial"/>
          <w:b/>
          <w:sz w:val="24"/>
          <w:szCs w:val="24"/>
          <w:u w:val="single"/>
        </w:rPr>
        <w:t>-</w:t>
      </w:r>
      <w:r w:rsidR="00C059F3">
        <w:rPr>
          <w:rFonts w:ascii="Arial" w:hAnsi="Arial" w:cs="Arial"/>
          <w:b/>
          <w:sz w:val="24"/>
          <w:szCs w:val="24"/>
          <w:u w:val="single"/>
        </w:rPr>
        <w:t xml:space="preserve"> 10am</w:t>
      </w:r>
      <w:r w:rsidRPr="00C059F3">
        <w:rPr>
          <w:rFonts w:ascii="Arial" w:hAnsi="Arial" w:cs="Arial"/>
          <w:b/>
          <w:sz w:val="24"/>
          <w:szCs w:val="24"/>
          <w:u w:val="single"/>
        </w:rPr>
        <w:t xml:space="preserve"> and </w:t>
      </w:r>
      <w:r w:rsidR="00C059F3">
        <w:rPr>
          <w:rFonts w:ascii="Arial" w:hAnsi="Arial" w:cs="Arial"/>
          <w:b/>
          <w:sz w:val="24"/>
          <w:szCs w:val="24"/>
          <w:u w:val="single"/>
        </w:rPr>
        <w:t xml:space="preserve">4pm </w:t>
      </w:r>
      <w:r w:rsidR="00A27AAC">
        <w:rPr>
          <w:rFonts w:ascii="Arial" w:hAnsi="Arial" w:cs="Arial"/>
          <w:b/>
          <w:sz w:val="24"/>
          <w:szCs w:val="24"/>
          <w:u w:val="single"/>
        </w:rPr>
        <w:t>-</w:t>
      </w:r>
      <w:r w:rsidRPr="00C059F3">
        <w:rPr>
          <w:rFonts w:ascii="Arial" w:hAnsi="Arial" w:cs="Arial"/>
          <w:b/>
          <w:sz w:val="24"/>
          <w:szCs w:val="24"/>
          <w:u w:val="single"/>
        </w:rPr>
        <w:t xml:space="preserve"> </w:t>
      </w:r>
      <w:r w:rsidR="00C059F3">
        <w:rPr>
          <w:rFonts w:ascii="Arial" w:hAnsi="Arial" w:cs="Arial"/>
          <w:b/>
          <w:sz w:val="24"/>
          <w:szCs w:val="24"/>
          <w:u w:val="single"/>
        </w:rPr>
        <w:t>7pm</w:t>
      </w:r>
    </w:p>
    <w:p w:rsidR="008866E4" w:rsidRPr="00C059F3" w:rsidP="00C059F3" w14:paraId="7C972069" w14:textId="58574033">
      <w:pPr>
        <w:ind w:right="-1"/>
        <w:rPr>
          <w:szCs w:val="24"/>
        </w:rPr>
      </w:pPr>
      <w:r w:rsidRPr="00C059F3">
        <w:rPr>
          <w:szCs w:val="24"/>
        </w:rPr>
        <w:t>Save as is hereinafter provided, no person shall, except upon the direction or with the permission of a police constable in uniform, cause or permit any Vehicle</w:t>
      </w:r>
      <w:r w:rsidR="00AF486B">
        <w:rPr>
          <w:szCs w:val="24"/>
        </w:rPr>
        <w:t>, to proceed</w:t>
      </w:r>
      <w:r w:rsidRPr="00AF486B" w:rsidR="00AF486B">
        <w:rPr>
          <w:szCs w:val="24"/>
        </w:rPr>
        <w:t xml:space="preserve"> along the lengths of road </w:t>
      </w:r>
      <w:r w:rsidR="00AF486B">
        <w:rPr>
          <w:szCs w:val="24"/>
        </w:rPr>
        <w:t>referred to in</w:t>
      </w:r>
      <w:r w:rsidRPr="00C059F3">
        <w:rPr>
          <w:szCs w:val="24"/>
        </w:rPr>
        <w:t xml:space="preserve"> Schedule</w:t>
      </w:r>
      <w:r w:rsidR="00AF486B">
        <w:rPr>
          <w:szCs w:val="24"/>
        </w:rPr>
        <w:t xml:space="preserve"> 5</w:t>
      </w:r>
      <w:r w:rsidRPr="00C059F3">
        <w:rPr>
          <w:szCs w:val="24"/>
        </w:rPr>
        <w:t xml:space="preserve"> to this Order, unless that Vehicle is </w:t>
      </w:r>
      <w:r w:rsidR="00F7079D">
        <w:rPr>
          <w:szCs w:val="24"/>
        </w:rPr>
        <w:t>engaged in</w:t>
      </w:r>
      <w:r w:rsidRPr="00C059F3">
        <w:rPr>
          <w:szCs w:val="24"/>
        </w:rPr>
        <w:t xml:space="preserve"> Loading or Unloading</w:t>
      </w:r>
      <w:r w:rsidR="00F7079D">
        <w:rPr>
          <w:szCs w:val="24"/>
        </w:rPr>
        <w:t xml:space="preserve"> </w:t>
      </w:r>
      <w:r w:rsidR="00AF486B">
        <w:rPr>
          <w:szCs w:val="24"/>
        </w:rPr>
        <w:t>between the hours of 7am and 10am</w:t>
      </w:r>
      <w:r w:rsidR="00A27AAC">
        <w:rPr>
          <w:szCs w:val="24"/>
        </w:rPr>
        <w:t>,</w:t>
      </w:r>
      <w:r w:rsidR="00AF486B">
        <w:rPr>
          <w:szCs w:val="24"/>
        </w:rPr>
        <w:t xml:space="preserve"> and 4pm and 7pm</w:t>
      </w:r>
      <w:r w:rsidRPr="00C059F3">
        <w:rPr>
          <w:szCs w:val="24"/>
        </w:rPr>
        <w:t>.</w:t>
      </w:r>
    </w:p>
    <w:p w:rsidR="007E507F" w:rsidP="00C059F3" w14:paraId="2F91C254" w14:textId="412C9531">
      <w:pPr>
        <w:ind w:right="-1"/>
        <w:rPr>
          <w:szCs w:val="24"/>
          <w:lang w:val="en-US"/>
        </w:rPr>
      </w:pPr>
      <w:r w:rsidRPr="00A565A9">
        <w:rPr>
          <w:szCs w:val="24"/>
        </w:rPr>
        <w:t xml:space="preserve">This prohibition includes </w:t>
      </w:r>
      <w:r>
        <w:rPr>
          <w:szCs w:val="24"/>
        </w:rPr>
        <w:t xml:space="preserve">provision for </w:t>
      </w:r>
      <w:r w:rsidRPr="00A565A9">
        <w:rPr>
          <w:szCs w:val="24"/>
        </w:rPr>
        <w:t>an obstruction</w:t>
      </w:r>
      <w:r>
        <w:rPr>
          <w:szCs w:val="24"/>
        </w:rPr>
        <w:t xml:space="preserve"> to be placed</w:t>
      </w:r>
      <w:r w:rsidRPr="00A565A9">
        <w:rPr>
          <w:szCs w:val="24"/>
        </w:rPr>
        <w:t xml:space="preserve"> in accordance with Section 92 of the Road Traffic Regulation Act 1984.</w:t>
      </w:r>
    </w:p>
    <w:p w:rsidR="00F7079D" w:rsidP="008866E4" w14:paraId="60A70B58" w14:textId="036B1A7F">
      <w:pPr>
        <w:pStyle w:val="ListParagraph"/>
        <w:ind w:left="0" w:right="-1"/>
        <w:rPr>
          <w:rFonts w:ascii="Arial" w:hAnsi="Arial" w:cs="Arial"/>
          <w:sz w:val="24"/>
          <w:szCs w:val="24"/>
          <w:lang w:val="en-US"/>
        </w:rPr>
      </w:pPr>
    </w:p>
    <w:p w:rsidR="00F7079D" w:rsidP="008866E4" w14:paraId="3EE4205A" w14:textId="77777777">
      <w:pPr>
        <w:pStyle w:val="ListParagraph"/>
        <w:ind w:left="0" w:right="-1"/>
        <w:rPr>
          <w:rFonts w:ascii="Arial" w:hAnsi="Arial" w:cs="Arial"/>
          <w:sz w:val="24"/>
          <w:szCs w:val="24"/>
          <w:lang w:val="en-US"/>
        </w:rPr>
      </w:pPr>
    </w:p>
    <w:p w:rsidR="00C059F3" w:rsidRPr="00C059F3" w:rsidP="00C059F3" w14:paraId="22FD90C7" w14:textId="77777777">
      <w:pPr>
        <w:pStyle w:val="ListParagraph"/>
        <w:numPr>
          <w:ilvl w:val="0"/>
          <w:numId w:val="10"/>
        </w:numPr>
        <w:spacing w:after="0"/>
        <w:ind w:right="-1"/>
        <w:rPr>
          <w:szCs w:val="24"/>
        </w:rPr>
      </w:pPr>
      <w:r w:rsidRPr="00C059F3">
        <w:rPr>
          <w:rFonts w:ascii="Arial" w:hAnsi="Arial" w:cs="Arial"/>
          <w:b/>
          <w:sz w:val="24"/>
          <w:szCs w:val="24"/>
          <w:u w:val="single"/>
        </w:rPr>
        <w:t>One Way Traffic Restriction</w:t>
      </w:r>
    </w:p>
    <w:p w:rsidR="008866E4" w:rsidP="00C059F3" w14:paraId="25F53926" w14:textId="00E853C8">
      <w:pPr>
        <w:pStyle w:val="ListParagraph"/>
        <w:ind w:left="0" w:right="-1"/>
        <w:rPr>
          <w:rFonts w:ascii="Arial" w:hAnsi="Arial" w:cs="Arial"/>
          <w:sz w:val="24"/>
          <w:szCs w:val="24"/>
        </w:rPr>
      </w:pPr>
      <w:r w:rsidRPr="00C059F3">
        <w:rPr>
          <w:rFonts w:ascii="Arial" w:hAnsi="Arial" w:cs="Arial"/>
          <w:sz w:val="24"/>
          <w:szCs w:val="24"/>
        </w:rPr>
        <w:t>Save as is hereinafter provided, no person shall, except upon the direction or with the permission of a police constable in uniform, cause or permit any vehicle, to enter or proceed along the leng</w:t>
      </w:r>
      <w:r w:rsidR="00F7079D">
        <w:rPr>
          <w:rFonts w:ascii="Arial" w:hAnsi="Arial" w:cs="Arial"/>
          <w:sz w:val="24"/>
          <w:szCs w:val="24"/>
        </w:rPr>
        <w:t>th of road set out in Schedule 6</w:t>
      </w:r>
      <w:r w:rsidRPr="00C059F3">
        <w:rPr>
          <w:rFonts w:ascii="Arial" w:hAnsi="Arial" w:cs="Arial"/>
          <w:sz w:val="24"/>
          <w:szCs w:val="24"/>
        </w:rPr>
        <w:t xml:space="preserve"> to this Order, in any direction other than that specified .</w:t>
      </w:r>
    </w:p>
    <w:p w:rsidR="005E494F" w:rsidP="00CD4363" w14:paraId="09B79B9A" w14:textId="6BE2CE8F">
      <w:pPr>
        <w:pStyle w:val="ListParagraph"/>
        <w:ind w:left="0" w:right="-1"/>
        <w:rPr>
          <w:rFonts w:ascii="Arial" w:hAnsi="Arial" w:cs="Arial"/>
          <w:sz w:val="24"/>
          <w:szCs w:val="24"/>
        </w:rPr>
      </w:pPr>
    </w:p>
    <w:p w:rsidR="00F7079D" w:rsidP="00CD4363" w14:paraId="771B38E9" w14:textId="77777777">
      <w:pPr>
        <w:pStyle w:val="ListParagraph"/>
        <w:ind w:left="0" w:right="-1"/>
        <w:rPr>
          <w:rFonts w:ascii="Arial" w:hAnsi="Arial" w:cs="Arial"/>
          <w:sz w:val="24"/>
          <w:szCs w:val="24"/>
        </w:rPr>
      </w:pPr>
    </w:p>
    <w:p w:rsidR="00CD4363" w:rsidRPr="00537A7C" w:rsidP="005E494F" w14:paraId="2D3EB548" w14:textId="77777777">
      <w:pPr>
        <w:pStyle w:val="ListParagraph"/>
        <w:numPr>
          <w:ilvl w:val="0"/>
          <w:numId w:val="10"/>
        </w:numPr>
        <w:spacing w:after="0"/>
        <w:ind w:right="-1"/>
        <w:rPr>
          <w:rFonts w:ascii="Arial" w:hAnsi="Arial" w:cs="Arial"/>
          <w:b/>
          <w:bCs/>
          <w:spacing w:val="-3"/>
          <w:sz w:val="24"/>
          <w:szCs w:val="24"/>
          <w:u w:val="single"/>
        </w:rPr>
      </w:pPr>
      <w:r w:rsidRPr="00CD4363">
        <w:rPr>
          <w:rFonts w:ascii="Arial" w:hAnsi="Arial" w:cs="Arial"/>
          <w:b/>
          <w:sz w:val="24"/>
          <w:szCs w:val="24"/>
          <w:u w:val="single"/>
        </w:rPr>
        <w:t>Exemptions</w:t>
      </w:r>
    </w:p>
    <w:p w:rsidR="00B07789" w:rsidRPr="005E494F" w:rsidP="005E494F" w14:paraId="4DF2E92F" w14:textId="1DDB71B4">
      <w:pPr>
        <w:ind w:right="-1"/>
        <w:rPr>
          <w:szCs w:val="24"/>
        </w:rPr>
      </w:pPr>
      <w:r>
        <w:rPr>
          <w:szCs w:val="24"/>
        </w:rPr>
        <w:t xml:space="preserve">Nothing in Articles 3, 4, 5, 6 and 7 </w:t>
      </w:r>
      <w:r w:rsidRPr="005E494F" w:rsidR="00537A7C">
        <w:rPr>
          <w:szCs w:val="24"/>
        </w:rPr>
        <w:t xml:space="preserve">of this Order shall render it unlawful to cause or permit any vehicle to </w:t>
      </w:r>
      <w:r w:rsidRPr="005E494F" w:rsidR="00515418">
        <w:rPr>
          <w:szCs w:val="24"/>
        </w:rPr>
        <w:t xml:space="preserve">travel along any part of the </w:t>
      </w:r>
      <w:r w:rsidRPr="005E494F" w:rsidR="00537A7C">
        <w:rPr>
          <w:szCs w:val="24"/>
        </w:rPr>
        <w:t>lengths of road referred to therein for so long as may be necessary to enable</w:t>
      </w:r>
      <w:r w:rsidRPr="005E494F" w:rsidR="00A5076E">
        <w:rPr>
          <w:szCs w:val="24"/>
        </w:rPr>
        <w:t>:</w:t>
      </w:r>
      <w:r w:rsidRPr="005E494F" w:rsidR="00A5076E">
        <w:rPr>
          <w:szCs w:val="24"/>
        </w:rPr>
        <w:br/>
      </w:r>
    </w:p>
    <w:p w:rsidR="00A5076E" w:rsidRPr="00A5076E" w:rsidP="00A5076E" w14:paraId="7AE89406" w14:textId="77777777">
      <w:pPr>
        <w:pStyle w:val="ListParagraph"/>
        <w:numPr>
          <w:ilvl w:val="0"/>
          <w:numId w:val="9"/>
        </w:numPr>
        <w:ind w:right="-1"/>
        <w:rPr>
          <w:rFonts w:ascii="Arial" w:hAnsi="Arial" w:cs="Arial"/>
          <w:sz w:val="24"/>
          <w:szCs w:val="24"/>
        </w:rPr>
      </w:pPr>
      <w:r w:rsidRPr="00A5076E">
        <w:rPr>
          <w:rFonts w:ascii="Arial" w:hAnsi="Arial" w:cs="Arial"/>
          <w:sz w:val="24"/>
          <w:szCs w:val="24"/>
        </w:rPr>
        <w:t>the vehicle to be used for fire brigade, ambulance or police purposes in pursuance of statutory powers or dutie</w:t>
      </w:r>
      <w:r w:rsidRPr="00A5076E">
        <w:rPr>
          <w:rFonts w:ascii="Arial" w:hAnsi="Arial" w:cs="Arial"/>
          <w:sz w:val="24"/>
          <w:szCs w:val="24"/>
        </w:rPr>
        <w:t>s</w:t>
      </w:r>
      <w:r w:rsidR="00177F60">
        <w:rPr>
          <w:rFonts w:ascii="Arial" w:hAnsi="Arial" w:cs="Arial"/>
          <w:sz w:val="24"/>
          <w:szCs w:val="24"/>
        </w:rPr>
        <w:t>;</w:t>
      </w:r>
      <w:r w:rsidR="00177F60">
        <w:rPr>
          <w:rFonts w:ascii="Arial" w:hAnsi="Arial" w:cs="Arial"/>
          <w:sz w:val="24"/>
          <w:szCs w:val="24"/>
        </w:rPr>
        <w:br/>
      </w:r>
    </w:p>
    <w:p w:rsidR="00306BC0" w:rsidP="00306BC0" w14:paraId="394F988A" w14:textId="1729D2C9">
      <w:pPr>
        <w:pStyle w:val="ListParagraph"/>
        <w:numPr>
          <w:ilvl w:val="0"/>
          <w:numId w:val="9"/>
        </w:numPr>
        <w:ind w:right="-1" w:hanging="426"/>
        <w:rPr>
          <w:rFonts w:ascii="Arial" w:hAnsi="Arial" w:cs="Arial"/>
          <w:sz w:val="24"/>
          <w:szCs w:val="24"/>
        </w:rPr>
      </w:pPr>
      <w:r w:rsidRPr="00A5076E">
        <w:rPr>
          <w:rFonts w:ascii="Arial" w:hAnsi="Arial" w:cs="Arial"/>
          <w:sz w:val="24"/>
          <w:szCs w:val="24"/>
        </w:rPr>
        <w:t>the vehicle to be used for the purposes of a local auth</w:t>
      </w:r>
      <w:r w:rsidR="00177F60">
        <w:rPr>
          <w:rFonts w:ascii="Arial" w:hAnsi="Arial" w:cs="Arial"/>
          <w:sz w:val="24"/>
          <w:szCs w:val="24"/>
        </w:rPr>
        <w:t>o</w:t>
      </w:r>
      <w:r w:rsidR="00411096">
        <w:rPr>
          <w:rFonts w:ascii="Arial" w:hAnsi="Arial" w:cs="Arial"/>
          <w:sz w:val="24"/>
          <w:szCs w:val="24"/>
        </w:rPr>
        <w:t xml:space="preserve">rity in pursuance of statutory </w:t>
      </w:r>
      <w:r w:rsidRPr="00A5076E">
        <w:rPr>
          <w:rFonts w:ascii="Arial" w:hAnsi="Arial" w:cs="Arial"/>
          <w:sz w:val="24"/>
          <w:szCs w:val="24"/>
        </w:rPr>
        <w:t>powers or duties if it cannot conveniently be used for such purpose in any other road;</w:t>
      </w:r>
      <w:r>
        <w:rPr>
          <w:rFonts w:ascii="Arial" w:hAnsi="Arial" w:cs="Arial"/>
          <w:sz w:val="24"/>
          <w:szCs w:val="24"/>
        </w:rPr>
        <w:br/>
      </w:r>
    </w:p>
    <w:p w:rsidR="00306BC0" w:rsidRPr="00306BC0" w:rsidP="00306BC0" w14:paraId="16DDAC72" w14:textId="745F2F0B">
      <w:pPr>
        <w:pStyle w:val="ListParagraph"/>
        <w:numPr>
          <w:ilvl w:val="0"/>
          <w:numId w:val="9"/>
        </w:numPr>
        <w:ind w:right="-1" w:hanging="426"/>
        <w:rPr>
          <w:rFonts w:ascii="Arial" w:hAnsi="Arial" w:cs="Arial"/>
          <w:sz w:val="24"/>
          <w:szCs w:val="24"/>
        </w:rPr>
      </w:pPr>
      <w:r w:rsidRPr="00306BC0">
        <w:rPr>
          <w:rFonts w:ascii="Arial" w:hAnsi="Arial" w:cs="Arial"/>
          <w:sz w:val="24"/>
          <w:szCs w:val="24"/>
        </w:rPr>
        <w:t>the vehicle, if it cannot conveniently be used for such purpose in any other road to be used in connection the remova</w:t>
      </w:r>
      <w:r w:rsidR="005E494F">
        <w:rPr>
          <w:rFonts w:ascii="Arial" w:hAnsi="Arial" w:cs="Arial"/>
          <w:sz w:val="24"/>
          <w:szCs w:val="24"/>
        </w:rPr>
        <w:t>l of any obstruction to traffic.</w:t>
      </w:r>
    </w:p>
    <w:p w:rsidR="00306BC0" w:rsidP="00306BC0" w14:paraId="6807EE7F" w14:textId="2646D599">
      <w:pPr>
        <w:pStyle w:val="ListParagraph"/>
        <w:ind w:right="-1"/>
        <w:rPr>
          <w:rFonts w:ascii="Arial" w:hAnsi="Arial" w:cs="Arial"/>
          <w:sz w:val="24"/>
          <w:szCs w:val="24"/>
        </w:rPr>
      </w:pPr>
    </w:p>
    <w:p w:rsidR="00A27AAC" w:rsidP="00306BC0" w14:paraId="067D05BC" w14:textId="77777777">
      <w:pPr>
        <w:pStyle w:val="ListParagraph"/>
        <w:ind w:right="-1"/>
        <w:rPr>
          <w:rFonts w:ascii="Arial" w:hAnsi="Arial" w:cs="Arial"/>
          <w:sz w:val="24"/>
          <w:szCs w:val="24"/>
        </w:rPr>
      </w:pPr>
    </w:p>
    <w:p w:rsidR="00A35CA6" w:rsidRPr="00A35CA6" w:rsidP="00A35CA6" w14:paraId="18D157C3" w14:textId="77777777">
      <w:pPr>
        <w:pStyle w:val="ListParagraph"/>
        <w:numPr>
          <w:ilvl w:val="0"/>
          <w:numId w:val="10"/>
        </w:numPr>
        <w:spacing w:after="0"/>
        <w:ind w:right="-1"/>
        <w:rPr>
          <w:rFonts w:ascii="Arial" w:hAnsi="Arial" w:cs="Arial"/>
          <w:sz w:val="24"/>
          <w:szCs w:val="24"/>
        </w:rPr>
      </w:pPr>
      <w:r w:rsidRPr="00A35CA6">
        <w:rPr>
          <w:rFonts w:ascii="Arial" w:hAnsi="Arial" w:cs="Arial"/>
          <w:b/>
          <w:sz w:val="24"/>
          <w:szCs w:val="24"/>
          <w:u w:val="single"/>
        </w:rPr>
        <w:t>Exemptions to Articles 4, 5 and 6</w:t>
      </w:r>
    </w:p>
    <w:p w:rsidR="00A35CA6" w:rsidP="00A35CA6" w14:paraId="67EA5F08" w14:textId="2F7AB07C">
      <w:pPr>
        <w:ind w:right="-1"/>
        <w:rPr>
          <w:szCs w:val="24"/>
        </w:rPr>
      </w:pPr>
      <w:r>
        <w:rPr>
          <w:szCs w:val="24"/>
        </w:rPr>
        <w:t>Nothing in Articles 4, 5</w:t>
      </w:r>
      <w:r w:rsidRPr="00A35CA6">
        <w:rPr>
          <w:szCs w:val="24"/>
        </w:rPr>
        <w:t xml:space="preserve"> and </w:t>
      </w:r>
      <w:r>
        <w:rPr>
          <w:szCs w:val="24"/>
        </w:rPr>
        <w:t>6</w:t>
      </w:r>
      <w:r w:rsidRPr="00A35CA6">
        <w:rPr>
          <w:szCs w:val="24"/>
        </w:rPr>
        <w:t xml:space="preserve"> of this Order shall render it unlawful to cause or permit any vehicle to travel along any part of the lengths of road referred to therein for so lon</w:t>
      </w:r>
      <w:r>
        <w:rPr>
          <w:szCs w:val="24"/>
        </w:rPr>
        <w:t xml:space="preserve">g as may be necessary to enable </w:t>
      </w:r>
      <w:r w:rsidRPr="00A35CA6">
        <w:rPr>
          <w:szCs w:val="24"/>
        </w:rPr>
        <w:t>the vehicle, if it cannot conveniently be used for such purpose in any other road to be used in connection with any of the following:-</w:t>
      </w:r>
    </w:p>
    <w:p w:rsidR="00A35CA6" w:rsidP="00A35CA6" w14:paraId="71D4114E" w14:textId="415EF66C">
      <w:pPr>
        <w:ind w:right="-1"/>
        <w:rPr>
          <w:szCs w:val="24"/>
        </w:rPr>
      </w:pPr>
    </w:p>
    <w:p w:rsidR="00A35CA6" w:rsidRPr="0028175A" w:rsidP="0028175A" w14:paraId="73206A38" w14:textId="5048B358">
      <w:pPr>
        <w:numPr>
          <w:ilvl w:val="0"/>
          <w:numId w:val="17"/>
        </w:numPr>
        <w:tabs>
          <w:tab w:val="num" w:pos="1440"/>
        </w:tabs>
        <w:ind w:right="-1"/>
        <w:rPr>
          <w:szCs w:val="24"/>
        </w:rPr>
      </w:pPr>
      <w:r>
        <w:rPr>
          <w:szCs w:val="24"/>
        </w:rPr>
        <w:t>a</w:t>
      </w:r>
      <w:r w:rsidRPr="0028175A">
        <w:rPr>
          <w:szCs w:val="24"/>
        </w:rPr>
        <w:t>ccess to any premises situated on or adjacent to the road</w:t>
      </w:r>
      <w:r>
        <w:rPr>
          <w:szCs w:val="24"/>
        </w:rPr>
        <w:t>;</w:t>
      </w:r>
    </w:p>
    <w:p w:rsidR="00A35CA6" w:rsidRPr="00A35CA6" w:rsidP="00A35CA6" w14:paraId="7AEFE028" w14:textId="77777777">
      <w:pPr>
        <w:ind w:right="-1"/>
        <w:rPr>
          <w:szCs w:val="24"/>
        </w:rPr>
      </w:pPr>
    </w:p>
    <w:p w:rsidR="00A35CA6" w:rsidRPr="00A35CA6" w:rsidP="00A35CA6" w14:paraId="254CA8C6" w14:textId="77777777">
      <w:pPr>
        <w:numPr>
          <w:ilvl w:val="0"/>
          <w:numId w:val="17"/>
        </w:numPr>
        <w:tabs>
          <w:tab w:val="num" w:pos="1440"/>
        </w:tabs>
        <w:ind w:right="-1"/>
        <w:rPr>
          <w:szCs w:val="24"/>
        </w:rPr>
      </w:pPr>
      <w:r w:rsidRPr="00A35CA6">
        <w:rPr>
          <w:szCs w:val="24"/>
        </w:rPr>
        <w:t>building, industrial or demolition operations;</w:t>
      </w:r>
    </w:p>
    <w:p w:rsidR="00A35CA6" w:rsidRPr="00A35CA6" w:rsidP="00A35CA6" w14:paraId="08F378DE" w14:textId="77777777">
      <w:pPr>
        <w:ind w:right="-1"/>
        <w:rPr>
          <w:szCs w:val="24"/>
        </w:rPr>
      </w:pPr>
    </w:p>
    <w:p w:rsidR="00A35CA6" w:rsidP="00A35CA6" w14:paraId="2C9B5E5B" w14:textId="77777777">
      <w:pPr>
        <w:numPr>
          <w:ilvl w:val="0"/>
          <w:numId w:val="17"/>
        </w:numPr>
        <w:ind w:right="-1"/>
        <w:rPr>
          <w:szCs w:val="24"/>
        </w:rPr>
      </w:pPr>
      <w:r w:rsidRPr="00A35CA6">
        <w:rPr>
          <w:szCs w:val="24"/>
        </w:rPr>
        <w:t>the maintenance, improvement or reconstruction of the said lengths of roads;</w:t>
      </w:r>
    </w:p>
    <w:p w:rsidR="00A35CA6" w:rsidP="00A35CA6" w14:paraId="5F7F9423" w14:textId="77777777">
      <w:pPr>
        <w:pStyle w:val="ListParagraph"/>
        <w:spacing w:after="0"/>
        <w:rPr>
          <w:szCs w:val="24"/>
        </w:rPr>
      </w:pPr>
    </w:p>
    <w:p w:rsidR="00A35CA6" w:rsidP="00A35CA6" w14:paraId="0AFAAFC8" w14:textId="143799E9">
      <w:pPr>
        <w:numPr>
          <w:ilvl w:val="0"/>
          <w:numId w:val="17"/>
        </w:numPr>
        <w:ind w:right="-1"/>
        <w:rPr>
          <w:szCs w:val="24"/>
        </w:rPr>
      </w:pPr>
      <w:r w:rsidRPr="00A35CA6">
        <w:rPr>
          <w:szCs w:val="24"/>
        </w:rPr>
        <w:t>the laying, erection, alteration or repair in or in land adjacent to the said lengths of road of any sewer or of any main, pipe or apparatus or the exercise of any other statutory power or duty for the maintenance and supply of gas, water or electricity or of any telecommunications system as defined in Section 4 of the Telecommunications Act 1984.</w:t>
      </w:r>
    </w:p>
    <w:p w:rsidR="00AB6A96" w:rsidP="00AB6A96" w14:paraId="34183179" w14:textId="5FA6799E">
      <w:pPr>
        <w:ind w:right="-1"/>
        <w:rPr>
          <w:szCs w:val="24"/>
        </w:rPr>
      </w:pPr>
    </w:p>
    <w:p w:rsidR="00AB6A96" w:rsidRPr="00A35CA6" w:rsidP="00AB6A96" w14:paraId="10948EBF" w14:textId="77777777">
      <w:pPr>
        <w:ind w:right="-1"/>
        <w:rPr>
          <w:szCs w:val="24"/>
        </w:rPr>
      </w:pPr>
    </w:p>
    <w:p w:rsidR="002A0EDB" w:rsidRPr="00F9499A" w:rsidP="002A0EDB" w14:paraId="5FEAB2AB" w14:textId="2BEA81A7">
      <w:pPr>
        <w:numPr>
          <w:ilvl w:val="0"/>
          <w:numId w:val="10"/>
        </w:numPr>
        <w:rPr>
          <w:u w:val="single"/>
        </w:rPr>
      </w:pPr>
      <w:r>
        <w:rPr>
          <w:b/>
          <w:u w:val="single"/>
        </w:rPr>
        <w:t>Miscellaneous</w:t>
      </w:r>
    </w:p>
    <w:p w:rsidR="002A0EDB" w:rsidP="002A0EDB" w14:paraId="49D5277B" w14:textId="77777777">
      <w:r>
        <w:t>The prohibitions imposed by this Order shall be in addition to and not in derogation of any restrictions or requirements imposed by any regulations made, or having effect as if made, under the Act or by or under any other enactment.</w:t>
      </w:r>
    </w:p>
    <w:p w:rsidR="002A0EDB" w:rsidP="002A0EDB" w14:paraId="11587FF7" w14:textId="77777777">
      <w:pPr>
        <w:rPr>
          <w:u w:val="single"/>
        </w:rPr>
      </w:pPr>
    </w:p>
    <w:p w:rsidR="002A0EDB" w:rsidP="002A0EDB" w14:paraId="0B31D7E3" w14:textId="77777777">
      <w:pPr>
        <w:rPr>
          <w:u w:val="single"/>
        </w:rPr>
      </w:pPr>
    </w:p>
    <w:p w:rsidR="002A0EDB" w:rsidRPr="00306BC0" w:rsidP="002A0EDB" w14:paraId="6A162EE0" w14:textId="6B1CC0CB">
      <w:pPr>
        <w:numPr>
          <w:ilvl w:val="0"/>
          <w:numId w:val="10"/>
        </w:numPr>
        <w:rPr>
          <w:b/>
        </w:rPr>
      </w:pPr>
      <w:r>
        <w:rPr>
          <w:b/>
          <w:u w:val="single"/>
        </w:rPr>
        <w:t>Commencement of Order</w:t>
      </w:r>
    </w:p>
    <w:p w:rsidR="002A0EDB" w:rsidRPr="00586907" w:rsidP="002A0EDB" w14:paraId="70113059" w14:textId="5F9563AE">
      <w:pPr>
        <w:ind w:right="-427"/>
        <w:rPr>
          <w:bCs/>
          <w:szCs w:val="24"/>
        </w:rPr>
      </w:pPr>
      <w:r>
        <w:t>This Order shall come into force on the ****** 20</w:t>
      </w:r>
      <w:r w:rsidR="00B00B42">
        <w:t>2</w:t>
      </w:r>
      <w:r>
        <w:t xml:space="preserve">* and may be cited as the “Lancashire County Council </w:t>
      </w:r>
      <w:r w:rsidRPr="00B73CFE" w:rsidR="00B73CFE">
        <w:rPr>
          <w:szCs w:val="24"/>
        </w:rPr>
        <w:t>(</w:t>
      </w:r>
      <w:r w:rsidRPr="00F7079D" w:rsidR="00F7079D">
        <w:rPr>
          <w:bCs/>
          <w:szCs w:val="24"/>
        </w:rPr>
        <w:t>Various Roads, Burnley, West Lancashire And Wyre Boroughs And Preston City) (Rev</w:t>
      </w:r>
      <w:r w:rsidR="00F7079D">
        <w:rPr>
          <w:bCs/>
          <w:szCs w:val="24"/>
        </w:rPr>
        <w:t>ocations, Prohibition Of U-Turn</w:t>
      </w:r>
      <w:r w:rsidRPr="00F7079D" w:rsidR="00F7079D">
        <w:rPr>
          <w:bCs/>
          <w:szCs w:val="24"/>
        </w:rPr>
        <w:t>, 17t Weight Restriction, Prohibition Of Driving And One Way (July 20 No1)</w:t>
      </w:r>
      <w:r w:rsidR="00017F4E">
        <w:rPr>
          <w:szCs w:val="24"/>
        </w:rPr>
        <w:t>) Order 202</w:t>
      </w:r>
      <w:r w:rsidRPr="00B73CFE" w:rsidR="00B73CFE">
        <w:rPr>
          <w:szCs w:val="24"/>
        </w:rPr>
        <w:t>*</w:t>
      </w:r>
      <w:r w:rsidR="00B73CFE">
        <w:rPr>
          <w:szCs w:val="24"/>
        </w:rPr>
        <w:t>"</w:t>
      </w:r>
    </w:p>
    <w:p w:rsidR="002A0EDB" w:rsidP="002A0EDB" w14:paraId="5E78B287" w14:textId="77777777"/>
    <w:p w:rsidR="002A0EDB" w:rsidP="002A0EDB" w14:paraId="5765C9F8" w14:textId="77777777"/>
    <w:p w:rsidR="002A0EDB" w:rsidP="002A0EDB" w14:paraId="770222A1" w14:textId="77777777"/>
    <w:p w:rsidR="002A0EDB" w:rsidP="002A0EDB" w14:paraId="27F77E24" w14:textId="77777777"/>
    <w:p w:rsidR="002A0EDB" w:rsidP="002A0EDB" w14:paraId="5CAEE419" w14:textId="77777777"/>
    <w:p w:rsidR="002A0EDB" w:rsidP="002A0EDB" w14:paraId="3C7175B0" w14:textId="667B20F8">
      <w:r>
        <w:t>Dated this ** day of ****** 20</w:t>
      </w:r>
      <w:r w:rsidR="00B00B42">
        <w:t>2</w:t>
      </w:r>
      <w:r>
        <w:t>*.</w:t>
      </w:r>
    </w:p>
    <w:p w:rsidR="002A0EDB" w:rsidP="002A0EDB" w14:paraId="67BCBC46" w14:textId="77777777"/>
    <w:p w:rsidR="002A0EDB" w:rsidP="002A0EDB" w14:paraId="4E8FB361" w14:textId="77777777"/>
    <w:p w:rsidR="00B73CFE" w:rsidP="00B73CFE" w14:paraId="79E163EE" w14:textId="77777777">
      <w:pPr>
        <w:rPr>
          <w:szCs w:val="24"/>
        </w:rPr>
      </w:pPr>
      <w:r>
        <w:rPr>
          <w:szCs w:val="24"/>
        </w:rPr>
        <w:t xml:space="preserve">THE COMMON SEAL of the Lancashire County </w:t>
      </w:r>
    </w:p>
    <w:p w:rsidR="00B73CFE" w:rsidP="00B73CFE" w14:paraId="56C39D8B" w14:textId="529EA975">
      <w:pPr>
        <w:rPr>
          <w:szCs w:val="24"/>
        </w:rPr>
      </w:pPr>
      <w:r>
        <w:rPr>
          <w:szCs w:val="24"/>
        </w:rPr>
        <w:t xml:space="preserve">Council was hereunto affixed pursuant to </w:t>
      </w:r>
      <w:r>
        <w:rPr>
          <w:szCs w:val="24"/>
        </w:rPr>
        <w:br/>
        <w:t xml:space="preserve">the Scheme of Delegation to Chief Officers </w:t>
      </w:r>
      <w:r>
        <w:rPr>
          <w:szCs w:val="24"/>
          <w:highlight w:val="red"/>
        </w:rPr>
        <w:t>OR</w:t>
      </w:r>
      <w:r>
        <w:rPr>
          <w:szCs w:val="24"/>
        </w:rPr>
        <w:t xml:space="preserve"> </w:t>
      </w:r>
      <w:r>
        <w:rPr>
          <w:szCs w:val="24"/>
        </w:rPr>
        <w:br/>
        <w:t>following a decision made on  the ** day of ** 20</w:t>
      </w:r>
      <w:r w:rsidR="00B00B42">
        <w:rPr>
          <w:szCs w:val="24"/>
        </w:rPr>
        <w:t>2</w:t>
      </w:r>
      <w:r w:rsidR="004161C1">
        <w:rPr>
          <w:szCs w:val="24"/>
        </w:rPr>
        <w:t xml:space="preserve">* </w:t>
      </w:r>
      <w:r w:rsidR="004161C1">
        <w:rPr>
          <w:szCs w:val="24"/>
        </w:rPr>
        <w:br/>
        <w:t>by The Cabinet</w:t>
      </w:r>
    </w:p>
    <w:p w:rsidR="002A0EDB" w:rsidP="002A0EDB" w14:paraId="297FAF8B" w14:textId="77777777">
      <w:r>
        <w:t xml:space="preserve"> </w:t>
      </w:r>
    </w:p>
    <w:p w:rsidR="002A0EDB" w:rsidP="002A0EDB" w14:paraId="227E3D5E" w14:textId="77777777"/>
    <w:p w:rsidR="002A0EDB" w:rsidP="002A0EDB" w14:paraId="6004F8C4" w14:textId="77777777">
      <w:r>
        <w:t xml:space="preserve">Authorised Signatory   </w:t>
      </w:r>
    </w:p>
    <w:p w:rsidR="002A0EDB" w:rsidP="002A0EDB" w14:paraId="39C86B31" w14:textId="77777777">
      <w:pPr>
        <w:pStyle w:val="Heading5"/>
      </w:pPr>
    </w:p>
    <w:p w:rsidR="00616D81" w:rsidP="00616D81" w14:paraId="58C51788" w14:textId="77777777"/>
    <w:p w:rsidR="00616D81" w14:paraId="053FF67A" w14:textId="77777777">
      <w:pPr>
        <w:rPr>
          <w:b/>
        </w:rPr>
      </w:pPr>
    </w:p>
    <w:p w:rsidR="00616D81" w14:paraId="01DF4BCA" w14:textId="4280806B">
      <w:pPr>
        <w:rPr>
          <w:b/>
        </w:rPr>
      </w:pPr>
    </w:p>
    <w:p w:rsidR="00581866" w14:paraId="56CB706C" w14:textId="55A4BA1F">
      <w:pPr>
        <w:rPr>
          <w:b/>
        </w:rPr>
      </w:pPr>
    </w:p>
    <w:p w:rsidR="00581866" w14:paraId="2B851DC4" w14:textId="2CD3AE43">
      <w:pPr>
        <w:rPr>
          <w:b/>
        </w:rPr>
      </w:pPr>
    </w:p>
    <w:p w:rsidR="00581866" w14:paraId="4FD113CF" w14:textId="22F1D361">
      <w:pPr>
        <w:rPr>
          <w:b/>
        </w:rPr>
      </w:pPr>
    </w:p>
    <w:p w:rsidR="00581866" w14:paraId="3246E849" w14:textId="654A0D43">
      <w:pPr>
        <w:rPr>
          <w:b/>
        </w:rPr>
      </w:pPr>
    </w:p>
    <w:p w:rsidR="00581866" w14:paraId="64EBADE3" w14:textId="407AC28B">
      <w:pPr>
        <w:rPr>
          <w:b/>
        </w:rPr>
      </w:pPr>
    </w:p>
    <w:p w:rsidR="00581866" w14:paraId="4086299C" w14:textId="75F71AB6">
      <w:pPr>
        <w:rPr>
          <w:b/>
        </w:rPr>
      </w:pPr>
    </w:p>
    <w:p w:rsidR="00581866" w14:paraId="23C8BE8A" w14:textId="674288E0">
      <w:pPr>
        <w:rPr>
          <w:b/>
        </w:rPr>
      </w:pPr>
    </w:p>
    <w:p w:rsidR="00581866" w14:paraId="7E89E3EB" w14:textId="0AF9B9D1">
      <w:pPr>
        <w:rPr>
          <w:b/>
        </w:rPr>
      </w:pPr>
    </w:p>
    <w:p w:rsidR="00581866" w14:paraId="295A3BC0" w14:textId="05B310C4">
      <w:pPr>
        <w:rPr>
          <w:b/>
        </w:rPr>
      </w:pPr>
    </w:p>
    <w:p w:rsidR="00581866" w14:paraId="4196E4C7" w14:textId="54D37B43">
      <w:pPr>
        <w:rPr>
          <w:b/>
        </w:rPr>
      </w:pPr>
    </w:p>
    <w:p w:rsidR="00581866" w14:paraId="502C926E" w14:textId="58FA5EAD">
      <w:pPr>
        <w:rPr>
          <w:b/>
        </w:rPr>
      </w:pPr>
    </w:p>
    <w:p w:rsidR="00581866" w14:paraId="180EEF16" w14:textId="0FF6E979">
      <w:pPr>
        <w:rPr>
          <w:b/>
        </w:rPr>
      </w:pPr>
    </w:p>
    <w:p w:rsidR="00581866" w14:paraId="0E678F91" w14:textId="35FB6187">
      <w:pPr>
        <w:rPr>
          <w:b/>
        </w:rPr>
      </w:pPr>
    </w:p>
    <w:p w:rsidR="00581866" w14:paraId="07D94632" w14:textId="3566B0F3">
      <w:pPr>
        <w:rPr>
          <w:b/>
        </w:rPr>
      </w:pPr>
    </w:p>
    <w:p w:rsidR="00581866" w14:paraId="3F9F2A60" w14:textId="58298562">
      <w:pPr>
        <w:rPr>
          <w:b/>
        </w:rPr>
      </w:pPr>
    </w:p>
    <w:p w:rsidR="00581866" w14:paraId="4BEED8A4" w14:textId="24F9F5D4">
      <w:pPr>
        <w:rPr>
          <w:b/>
        </w:rPr>
      </w:pPr>
    </w:p>
    <w:p w:rsidR="00581866" w14:paraId="24588F39" w14:textId="747B42F0">
      <w:pPr>
        <w:rPr>
          <w:b/>
        </w:rPr>
      </w:pPr>
    </w:p>
    <w:p w:rsidR="00581866" w14:paraId="37C3EB19" w14:textId="721EE5EF">
      <w:pPr>
        <w:rPr>
          <w:b/>
        </w:rPr>
      </w:pPr>
    </w:p>
    <w:p w:rsidR="00581866" w14:paraId="26680972" w14:textId="003F2B91">
      <w:pPr>
        <w:rPr>
          <w:b/>
        </w:rPr>
      </w:pPr>
    </w:p>
    <w:p w:rsidR="00616D81" w:rsidRPr="00F7079D" w14:paraId="7045B868" w14:textId="05FC69AD">
      <w:pPr>
        <w:rPr>
          <w:b/>
          <w:u w:val="single"/>
        </w:rPr>
      </w:pPr>
      <w:bookmarkStart w:id="0" w:name="_GoBack"/>
      <w:bookmarkEnd w:id="0"/>
      <w:r w:rsidRPr="00F7079D">
        <w:rPr>
          <w:b/>
          <w:u w:val="single"/>
        </w:rPr>
        <w:t xml:space="preserve">Schedule </w:t>
      </w:r>
      <w:r w:rsidRPr="00F7079D" w:rsidR="001E3F38">
        <w:rPr>
          <w:b/>
          <w:u w:val="single"/>
        </w:rPr>
        <w:t>1</w:t>
      </w:r>
      <w:r w:rsidRPr="00F7079D" w:rsidR="00F7079D">
        <w:rPr>
          <w:b/>
          <w:u w:val="single"/>
        </w:rPr>
        <w:t>A</w:t>
      </w:r>
      <w:r w:rsidRPr="00F7079D">
        <w:rPr>
          <w:b/>
          <w:u w:val="single"/>
        </w:rPr>
        <w:t xml:space="preserve">– </w:t>
      </w:r>
      <w:r w:rsidRPr="00F7079D" w:rsidR="00F7079D">
        <w:rPr>
          <w:b/>
          <w:u w:val="single"/>
        </w:rPr>
        <w:t>Revocation</w:t>
      </w:r>
    </w:p>
    <w:p w:rsidR="00F218EA" w:rsidP="00F218EA" w14:paraId="492025DD" w14:textId="515D5BBA">
      <w:pPr>
        <w:numPr>
          <w:ilvl w:val="2"/>
          <w:numId w:val="12"/>
        </w:numPr>
        <w:ind w:left="426" w:hanging="322"/>
      </w:pPr>
      <w:r w:rsidRPr="00F7079D">
        <w:t xml:space="preserve">Items </w:t>
      </w:r>
      <w:r>
        <w:t>a), b), c) and d) of Schedule 1.</w:t>
      </w:r>
    </w:p>
    <w:p w:rsidR="00F7079D" w:rsidP="00F218EA" w14:paraId="3F6EB8D0" w14:textId="0594C14C">
      <w:pPr>
        <w:numPr>
          <w:ilvl w:val="2"/>
          <w:numId w:val="12"/>
        </w:numPr>
        <w:ind w:left="426" w:hanging="322"/>
      </w:pPr>
      <w:r w:rsidRPr="00F7079D">
        <w:t>Item a) of Schedule 2.</w:t>
      </w:r>
    </w:p>
    <w:p w:rsidR="00F218EA" w:rsidRPr="00F7079D" w:rsidP="00F218EA" w14:paraId="36C8221A" w14:textId="77777777">
      <w:pPr>
        <w:ind w:left="-338"/>
      </w:pPr>
    </w:p>
    <w:p w:rsidR="00F7079D" w:rsidRPr="00F7079D" w14:paraId="5379AE4D" w14:textId="55B00927">
      <w:pPr>
        <w:rPr>
          <w:b/>
          <w:u w:val="single"/>
        </w:rPr>
      </w:pPr>
      <w:r w:rsidRPr="00F7079D">
        <w:rPr>
          <w:b/>
          <w:u w:val="single"/>
        </w:rPr>
        <w:t>Schedule 1B – Revocation</w:t>
      </w:r>
    </w:p>
    <w:p w:rsidR="00F7079D" w14:paraId="0F151966" w14:textId="05D8FD58">
      <w:r w:rsidRPr="00F218EA">
        <w:t>Prohibition of Driving in Lord's Walk, from Tithebarn Street to Church Row.</w:t>
      </w:r>
    </w:p>
    <w:p w:rsidR="00F218EA" w:rsidRPr="00F7079D" w14:paraId="707BC074" w14:textId="77777777"/>
    <w:p w:rsidR="00F7079D" w:rsidRPr="00F7079D" w14:paraId="2E37DA64" w14:textId="11B385DF">
      <w:pPr>
        <w:rPr>
          <w:b/>
          <w:u w:val="single"/>
        </w:rPr>
      </w:pPr>
      <w:r w:rsidRPr="00F7079D">
        <w:rPr>
          <w:b/>
          <w:u w:val="single"/>
        </w:rPr>
        <w:t>Schedule 2 – Prohibition of U-Turn</w:t>
      </w:r>
    </w:p>
    <w:p w:rsidR="00F218EA" w:rsidRPr="00F218EA" w:rsidP="00F218EA" w14:paraId="7882C6EB" w14:textId="595E31DB">
      <w:pPr>
        <w:numPr>
          <w:ilvl w:val="0"/>
          <w:numId w:val="13"/>
        </w:numPr>
        <w:ind w:left="284"/>
      </w:pPr>
      <w:r w:rsidRPr="00F218EA">
        <w:t>A6 Garstang Road, Fulwood, on the northbound carriageway of Garstang Road (A6) (south of its junction with Black Bull Lane) turning into the southbound carriageway of Garstang Road (A6)</w:t>
      </w:r>
      <w:r>
        <w:t>.</w:t>
      </w:r>
    </w:p>
    <w:p w:rsidR="00F218EA" w:rsidP="00F218EA" w14:paraId="4E044BD8" w14:textId="59A8E097">
      <w:pPr>
        <w:numPr>
          <w:ilvl w:val="0"/>
          <w:numId w:val="13"/>
        </w:numPr>
        <w:ind w:left="284"/>
      </w:pPr>
      <w:r w:rsidRPr="00F218EA">
        <w:t>A6 Garstang Road, Fulwood, on the southbound carriageway of Garstang Road (A6) (north of its junction with Sharoe Green Lane) turning into the northbound carriageway of Garstang Road (A6</w:t>
      </w:r>
      <w:r>
        <w:t>.</w:t>
      </w:r>
    </w:p>
    <w:p w:rsidR="00F7079D" w:rsidP="00F218EA" w14:paraId="4E69EAA0" w14:textId="15DE8433">
      <w:pPr>
        <w:numPr>
          <w:ilvl w:val="0"/>
          <w:numId w:val="13"/>
        </w:numPr>
        <w:ind w:left="284"/>
      </w:pPr>
      <w:r w:rsidRPr="00F218EA">
        <w:t>Crescent West, Thornton-Cleveleys, on the northbound carriageway of Crescent West (south of its junction with Victoria Road West) into the southbound carriageway of Crescent East.</w:t>
      </w:r>
    </w:p>
    <w:p w:rsidR="00F218EA" w:rsidRPr="00F7079D" w:rsidP="00F218EA" w14:paraId="14826422" w14:textId="77777777"/>
    <w:p w:rsidR="00F7079D" w:rsidRPr="00F7079D" w14:paraId="472B5DC6" w14:textId="768CBD05">
      <w:pPr>
        <w:rPr>
          <w:b/>
          <w:u w:val="single"/>
        </w:rPr>
      </w:pPr>
      <w:r w:rsidRPr="00F7079D">
        <w:rPr>
          <w:b/>
          <w:u w:val="single"/>
        </w:rPr>
        <w:t>Schedule 3 – 17 Tonne Weight Restriction</w:t>
      </w:r>
    </w:p>
    <w:p w:rsidR="0028175A" w:rsidRPr="0028175A" w:rsidP="0028175A" w14:paraId="21EE228E" w14:textId="77777777">
      <w:pPr>
        <w:numPr>
          <w:ilvl w:val="0"/>
          <w:numId w:val="21"/>
        </w:numPr>
        <w:ind w:left="426"/>
      </w:pPr>
      <w:r w:rsidRPr="0028175A">
        <w:t>Station Lane, Barton, from its junction with Garstang Road to its junction with Hollowforth Lane.</w:t>
      </w:r>
    </w:p>
    <w:p w:rsidR="0028175A" w:rsidRPr="0028175A" w:rsidP="0028175A" w14:paraId="47B07235" w14:textId="77777777">
      <w:pPr>
        <w:numPr>
          <w:ilvl w:val="0"/>
          <w:numId w:val="21"/>
        </w:numPr>
        <w:ind w:left="426"/>
      </w:pPr>
      <w:r w:rsidRPr="0028175A">
        <w:t>White Horse Lane, Barton, from its junction with Garstang Road for its entire length.</w:t>
      </w:r>
    </w:p>
    <w:p w:rsidR="0028175A" w:rsidRPr="0028175A" w:rsidP="0028175A" w14:paraId="571A462D" w14:textId="77777777">
      <w:pPr>
        <w:numPr>
          <w:ilvl w:val="0"/>
          <w:numId w:val="21"/>
        </w:numPr>
        <w:ind w:left="426"/>
      </w:pPr>
      <w:r w:rsidRPr="0028175A">
        <w:t>Moss Lane, Bilsborrow, from its junction with St. Michaels Road to its junction with Bensons Lane.</w:t>
      </w:r>
    </w:p>
    <w:p w:rsidR="0028175A" w:rsidRPr="0028175A" w:rsidP="0028175A" w14:paraId="26030DE8" w14:textId="23BE7ECF">
      <w:pPr>
        <w:numPr>
          <w:ilvl w:val="0"/>
          <w:numId w:val="21"/>
        </w:numPr>
        <w:ind w:left="426"/>
      </w:pPr>
      <w:r w:rsidRPr="0028175A">
        <w:t>St. Michaels Road, Bilsborrow, from its junction with Garstang Road to its junction with Hall Lane.</w:t>
      </w:r>
    </w:p>
    <w:p w:rsidR="0028175A" w:rsidRPr="0028175A" w:rsidP="0028175A" w14:paraId="5E3943CA" w14:textId="77777777">
      <w:pPr>
        <w:numPr>
          <w:ilvl w:val="0"/>
          <w:numId w:val="21"/>
        </w:numPr>
        <w:ind w:left="426"/>
      </w:pPr>
      <w:r w:rsidRPr="0028175A">
        <w:t>Brock Road, Great Eccleston, from its junction with Watery Gate Lane/White House Lane to its junction with Hornby Lane/Moss Lane.</w:t>
      </w:r>
    </w:p>
    <w:p w:rsidR="0028175A" w:rsidRPr="0028175A" w:rsidP="0028175A" w14:paraId="55EA734C" w14:textId="77777777">
      <w:pPr>
        <w:numPr>
          <w:ilvl w:val="0"/>
          <w:numId w:val="21"/>
        </w:numPr>
        <w:ind w:left="426"/>
      </w:pPr>
      <w:r w:rsidRPr="0028175A">
        <w:t>Moss Side Lane, Great Eccleston, from its junction with White House Lane for its entire length.</w:t>
      </w:r>
    </w:p>
    <w:p w:rsidR="0028175A" w:rsidRPr="0028175A" w:rsidP="0028175A" w14:paraId="1E561F6D" w14:textId="77777777">
      <w:pPr>
        <w:numPr>
          <w:ilvl w:val="0"/>
          <w:numId w:val="21"/>
        </w:numPr>
        <w:ind w:left="426"/>
      </w:pPr>
      <w:r w:rsidRPr="0028175A">
        <w:t>White House Lane, Great Eccleston, from its junction with Garstang Road to its junction with Watery Gate Lane/Brock Road.</w:t>
      </w:r>
    </w:p>
    <w:p w:rsidR="0028175A" w:rsidRPr="0028175A" w:rsidP="0028175A" w14:paraId="690052E4" w14:textId="77777777">
      <w:pPr>
        <w:numPr>
          <w:ilvl w:val="0"/>
          <w:numId w:val="21"/>
        </w:numPr>
        <w:ind w:left="426"/>
      </w:pPr>
      <w:r w:rsidRPr="0028175A">
        <w:t>Hornby Lane, Inskip, from its junction with Preston Road to its junction with Brock Road/Moss Lane.</w:t>
      </w:r>
    </w:p>
    <w:p w:rsidR="0028175A" w:rsidRPr="0028175A" w:rsidP="0028175A" w14:paraId="4C78DACE" w14:textId="77777777">
      <w:pPr>
        <w:numPr>
          <w:ilvl w:val="0"/>
          <w:numId w:val="21"/>
        </w:numPr>
        <w:ind w:left="426"/>
      </w:pPr>
      <w:r w:rsidRPr="0028175A">
        <w:t>Moss Lane, Inskip, from its junction with Brock Road/Hornby Lane to its junction with Pinfold Lane.</w:t>
      </w:r>
    </w:p>
    <w:p w:rsidR="0028175A" w:rsidRPr="0028175A" w:rsidP="0028175A" w14:paraId="536EF2D7" w14:textId="4FAE1521">
      <w:pPr>
        <w:numPr>
          <w:ilvl w:val="0"/>
          <w:numId w:val="21"/>
        </w:numPr>
        <w:ind w:left="426"/>
      </w:pPr>
      <w:r>
        <w:t>St Michaels Road</w:t>
      </w:r>
      <w:r w:rsidRPr="0028175A">
        <w:t>, Inskip, from its junction with Hall Lane to its junction with Pinfold Lane/Sowerby Road.</w:t>
      </w:r>
    </w:p>
    <w:p w:rsidR="0028175A" w:rsidRPr="0028175A" w:rsidP="00701D30" w14:paraId="273A9DCA" w14:textId="4EC0F867">
      <w:pPr>
        <w:numPr>
          <w:ilvl w:val="0"/>
          <w:numId w:val="21"/>
        </w:numPr>
        <w:ind w:left="426"/>
      </w:pPr>
      <w:r w:rsidRPr="0028175A">
        <w:t>Pinfold Lane, Inskip, from its junction with Sowerby</w:t>
      </w:r>
      <w:r w:rsidR="00701D30">
        <w:t xml:space="preserve"> Road</w:t>
      </w:r>
      <w:r w:rsidRPr="0028175A">
        <w:t xml:space="preserve"> to its junction with Preston Road.</w:t>
      </w:r>
    </w:p>
    <w:p w:rsidR="0028175A" w:rsidRPr="0028175A" w:rsidP="0028175A" w14:paraId="0EC41F15" w14:textId="7E0FB8A7">
      <w:pPr>
        <w:numPr>
          <w:ilvl w:val="0"/>
          <w:numId w:val="21"/>
        </w:numPr>
        <w:ind w:left="426"/>
      </w:pPr>
      <w:r w:rsidRPr="0028175A">
        <w:t xml:space="preserve">Rapley Lane, </w:t>
      </w:r>
      <w:r w:rsidR="00701D30">
        <w:t>S</w:t>
      </w:r>
      <w:r w:rsidRPr="0028175A">
        <w:t>owerby, from its junction with Rapley Lane, Woodplumpton to its junction with Sowerby Road.</w:t>
      </w:r>
    </w:p>
    <w:p w:rsidR="0028175A" w:rsidRPr="0028175A" w:rsidP="0028175A" w14:paraId="14E93429" w14:textId="6487DA76">
      <w:pPr>
        <w:numPr>
          <w:ilvl w:val="0"/>
          <w:numId w:val="21"/>
        </w:numPr>
        <w:ind w:left="426"/>
      </w:pPr>
      <w:r w:rsidRPr="0028175A">
        <w:t>Sowerby Road, Sowerby, from its junction with Pinfold Lane to its junction with Woods Lane.</w:t>
      </w:r>
    </w:p>
    <w:p w:rsidR="0028175A" w:rsidRPr="0028175A" w:rsidP="0028175A" w14:paraId="5182BFF7" w14:textId="77777777">
      <w:pPr>
        <w:numPr>
          <w:ilvl w:val="0"/>
          <w:numId w:val="21"/>
        </w:numPr>
        <w:ind w:left="426"/>
      </w:pPr>
      <w:r w:rsidRPr="0028175A">
        <w:t>Woods Lane, Sowerby, from its junction with Sowerby Road to its junction with Carrs Green.</w:t>
      </w:r>
    </w:p>
    <w:p w:rsidR="0028175A" w:rsidRPr="0028175A" w:rsidP="0028175A" w14:paraId="200B53FA" w14:textId="4AD4DEAC">
      <w:pPr>
        <w:numPr>
          <w:ilvl w:val="0"/>
          <w:numId w:val="21"/>
        </w:numPr>
        <w:ind w:left="426"/>
      </w:pPr>
      <w:r w:rsidRPr="0028175A">
        <w:t>Hall Lane, St. Michaels, from its junction with St. Michaels Road to its junction with Blackpool Road.</w:t>
      </w:r>
    </w:p>
    <w:p w:rsidR="0028175A" w:rsidRPr="0028175A" w:rsidP="0028175A" w14:paraId="6DA17137" w14:textId="77777777">
      <w:pPr>
        <w:numPr>
          <w:ilvl w:val="0"/>
          <w:numId w:val="21"/>
        </w:numPr>
        <w:ind w:left="426"/>
      </w:pPr>
      <w:r w:rsidRPr="0028175A">
        <w:t>Bensons Lane, Woodplumpton, from its junction with Eaves Lane to its junction with Moss Lane.</w:t>
      </w:r>
    </w:p>
    <w:p w:rsidR="0028175A" w:rsidRPr="0028175A" w:rsidP="0028175A" w14:paraId="65812B30" w14:textId="77777777">
      <w:pPr>
        <w:numPr>
          <w:ilvl w:val="0"/>
          <w:numId w:val="21"/>
        </w:numPr>
        <w:ind w:left="426"/>
      </w:pPr>
      <w:r w:rsidRPr="0028175A">
        <w:t>Brierley Lane, Woodplumpton, from its junction with Eaves Lane/Cuddy Hill for its entire length.</w:t>
      </w:r>
    </w:p>
    <w:p w:rsidR="0028175A" w:rsidRPr="0028175A" w:rsidP="0028175A" w14:paraId="2762B2F8" w14:textId="77777777">
      <w:pPr>
        <w:numPr>
          <w:ilvl w:val="0"/>
          <w:numId w:val="21"/>
        </w:numPr>
        <w:ind w:left="426"/>
      </w:pPr>
      <w:r w:rsidRPr="0028175A">
        <w:t>Cinder Lane, Woodplumpton, from its junction with Lewth Lane to its junction with Eaves Lane.</w:t>
      </w:r>
    </w:p>
    <w:p w:rsidR="0028175A" w:rsidRPr="0028175A" w:rsidP="0028175A" w14:paraId="1078A877" w14:textId="77777777">
      <w:pPr>
        <w:numPr>
          <w:ilvl w:val="0"/>
          <w:numId w:val="21"/>
        </w:numPr>
        <w:ind w:left="426"/>
      </w:pPr>
      <w:r w:rsidRPr="0028175A">
        <w:t>Cuddy Hill, Woodplumpton, from its junction with Brierley Lane/Eaves Lane to its junction with Rapley Lane/Eaves Lane.</w:t>
      </w:r>
    </w:p>
    <w:p w:rsidR="0028175A" w:rsidRPr="0028175A" w:rsidP="0028175A" w14:paraId="7FE3A4EF" w14:textId="77777777">
      <w:pPr>
        <w:numPr>
          <w:ilvl w:val="0"/>
          <w:numId w:val="21"/>
        </w:numPr>
        <w:ind w:left="426"/>
      </w:pPr>
      <w:r w:rsidRPr="0028175A">
        <w:t>Eaves Lane, Woodplumpton, from its junction with Station Lane/Hollowforth Lane to its junction with Brierley Lane/Cuddy Hill.</w:t>
      </w:r>
    </w:p>
    <w:p w:rsidR="0028175A" w:rsidRPr="0028175A" w:rsidP="0028175A" w14:paraId="5B3B5E82" w14:textId="7699AACB">
      <w:pPr>
        <w:numPr>
          <w:ilvl w:val="0"/>
          <w:numId w:val="21"/>
        </w:numPr>
        <w:ind w:left="426"/>
      </w:pPr>
      <w:r w:rsidRPr="0028175A">
        <w:t>Eaves Lane, Woodplumpton, from its junction with Lew</w:t>
      </w:r>
      <w:r w:rsidR="00701D30">
        <w:t>th</w:t>
      </w:r>
      <w:r w:rsidRPr="0028175A">
        <w:t xml:space="preserve"> Lane to its junction with Rapley Lane/Cuddy Hill.</w:t>
      </w:r>
    </w:p>
    <w:p w:rsidR="0028175A" w:rsidRPr="0028175A" w:rsidP="0028175A" w14:paraId="0FA57A78" w14:textId="77777777">
      <w:pPr>
        <w:numPr>
          <w:ilvl w:val="0"/>
          <w:numId w:val="21"/>
        </w:numPr>
        <w:ind w:left="426"/>
      </w:pPr>
      <w:r w:rsidRPr="0028175A">
        <w:t>Hollowforth Lane, Woodplumpton, from its junction with Woodplumpton Road to its junction with Station Lane/Eaves Lane.</w:t>
      </w:r>
    </w:p>
    <w:p w:rsidR="0028175A" w:rsidRPr="0028175A" w:rsidP="0028175A" w14:paraId="5A580DE2" w14:textId="77777777">
      <w:pPr>
        <w:numPr>
          <w:ilvl w:val="0"/>
          <w:numId w:val="21"/>
        </w:numPr>
        <w:ind w:left="426"/>
      </w:pPr>
      <w:r w:rsidRPr="0028175A">
        <w:t>Malley Lane, Woodplumpton, from its junction with Bensons Lane to its junction with Brierley Lane.</w:t>
      </w:r>
    </w:p>
    <w:p w:rsidR="0028175A" w:rsidRPr="0028175A" w:rsidP="0028175A" w14:paraId="7F196B18" w14:textId="77777777">
      <w:pPr>
        <w:numPr>
          <w:ilvl w:val="0"/>
          <w:numId w:val="21"/>
        </w:numPr>
        <w:ind w:left="426"/>
      </w:pPr>
      <w:r w:rsidRPr="0028175A">
        <w:t>Rapley Lane, Woodplumpton, from its junction with Cuddy Hill/Eaves Lane to its junction with Rapley Lane, Sowerby.</w:t>
      </w:r>
    </w:p>
    <w:p w:rsidR="00F7079D" w:rsidP="0028175A" w14:paraId="103C5C22" w14:textId="10151B00"/>
    <w:p w:rsidR="00F218EA" w:rsidRPr="00F7079D" w14:paraId="2DD6ABEE" w14:textId="77777777"/>
    <w:p w:rsidR="00F7079D" w:rsidRPr="00F7079D" w14:paraId="0B3A6D7B" w14:textId="3A45E9F3">
      <w:pPr>
        <w:rPr>
          <w:b/>
          <w:u w:val="single"/>
        </w:rPr>
      </w:pPr>
      <w:r w:rsidRPr="00F7079D">
        <w:rPr>
          <w:b/>
          <w:u w:val="single"/>
        </w:rPr>
        <w:t>Schedule 4 – Prohibition of Driving</w:t>
      </w:r>
    </w:p>
    <w:p w:rsidR="00F7079D" w14:paraId="272CEED0" w14:textId="1A1CAA6F">
      <w:r w:rsidRPr="00F218EA">
        <w:t>D'Urton Lane, Broughton, from a point 177 metres east of its junction with St Johns Court for a distance of 35 metres in an easterly direction.</w:t>
      </w:r>
    </w:p>
    <w:p w:rsidR="00F218EA" w:rsidRPr="00F7079D" w14:paraId="1E43623E" w14:textId="77777777"/>
    <w:p w:rsidR="00F7079D" w:rsidRPr="00F7079D" w14:paraId="007C2B20" w14:textId="68536A56">
      <w:pPr>
        <w:rPr>
          <w:b/>
          <w:u w:val="single"/>
        </w:rPr>
      </w:pPr>
      <w:r w:rsidRPr="00F7079D">
        <w:rPr>
          <w:b/>
          <w:u w:val="single"/>
        </w:rPr>
        <w:t>Schedule 5 – Prohibition of Driving Except Loading between 7am and 10am and 4pm and 7pm</w:t>
      </w:r>
    </w:p>
    <w:p w:rsidR="00F218EA" w:rsidRPr="00F218EA" w:rsidP="00F218EA" w14:paraId="2AEC4B21" w14:textId="21CF7598">
      <w:pPr>
        <w:numPr>
          <w:ilvl w:val="0"/>
          <w:numId w:val="15"/>
        </w:numPr>
        <w:ind w:left="426"/>
      </w:pPr>
      <w:r w:rsidRPr="00F218EA">
        <w:t>Burscough Street, Ormskirk, from its junction with Derby Street West and Derby Street to its junction with Church Street, Aughton Street and Moor Street</w:t>
      </w:r>
      <w:r>
        <w:t>.</w:t>
      </w:r>
    </w:p>
    <w:p w:rsidR="00F218EA" w:rsidRPr="00F218EA" w:rsidP="00F218EA" w14:paraId="460B067B" w14:textId="7BA667A8">
      <w:pPr>
        <w:numPr>
          <w:ilvl w:val="0"/>
          <w:numId w:val="15"/>
        </w:numPr>
        <w:ind w:left="426"/>
      </w:pPr>
      <w:r w:rsidRPr="00F218EA">
        <w:t>Church Street, Ormskirk, from a point 27 metres south east of its junction with the centreline of A570, Park Road to its junction with Aughton Street, Burscough Street and Moor Street</w:t>
      </w:r>
      <w:r>
        <w:t>.</w:t>
      </w:r>
    </w:p>
    <w:p w:rsidR="00F218EA" w:rsidP="00F218EA" w14:paraId="533CBB0A" w14:textId="0843720D">
      <w:pPr>
        <w:numPr>
          <w:ilvl w:val="0"/>
          <w:numId w:val="15"/>
        </w:numPr>
        <w:ind w:left="426"/>
      </w:pPr>
      <w:r w:rsidRPr="00F218EA">
        <w:t>Moor Street, Ormskirk, from its junction with Aughton Street, Burscough Street and Church Street to its junction with Railway Road</w:t>
      </w:r>
      <w:r>
        <w:t>.</w:t>
      </w:r>
    </w:p>
    <w:p w:rsidR="00F7079D" w:rsidP="00F218EA" w14:paraId="63234BBE" w14:textId="6969664B">
      <w:pPr>
        <w:numPr>
          <w:ilvl w:val="0"/>
          <w:numId w:val="15"/>
        </w:numPr>
        <w:ind w:left="426"/>
      </w:pPr>
      <w:r w:rsidRPr="00F218EA">
        <w:t>Aughton Street, Ormskirk, from its junction with Park Road to its junction with Church Street, Burscough Street and Moor Street.</w:t>
      </w:r>
    </w:p>
    <w:p w:rsidR="0028175A" w:rsidRPr="00F7079D" w:rsidP="0028175A" w14:paraId="0B862B4F" w14:textId="77777777"/>
    <w:p w:rsidR="00F7079D" w14:paraId="783A7CE2" w14:textId="04F423C9">
      <w:pPr>
        <w:rPr>
          <w:b/>
        </w:rPr>
      </w:pPr>
      <w:r w:rsidRPr="00F7079D">
        <w:rPr>
          <w:b/>
          <w:u w:val="single"/>
        </w:rPr>
        <w:t>Schedule 6 – One Way Traffic</w:t>
      </w:r>
    </w:p>
    <w:p w:rsidR="00F7079D" w:rsidRPr="00F7079D" w14:paraId="59330E09" w14:textId="513B4240">
      <w:r w:rsidRPr="00F218EA">
        <w:t>Church Street, Ormskirk, from a point 27 metres south east of its junction with the centreline of A570 Park Road to its junction with Aughton Street, Burscough Street and Moor Street.</w:t>
      </w:r>
    </w:p>
    <w:p w:rsidR="00F7079D" w:rsidRPr="00616D81" w14:paraId="69A47757" w14:textId="77777777">
      <w:pPr>
        <w:rPr>
          <w:b/>
        </w:rPr>
      </w:pPr>
    </w:p>
    <w:sectPr w:rsidSect="003F0A93">
      <w:pgSz w:w="11906" w:h="16838" w:code="9"/>
      <w:pgMar w:top="567" w:right="567" w:bottom="567"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0A3338"/>
    <w:multiLevelType w:val="hybridMultilevel"/>
    <w:tmpl w:val="AC88827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540F90"/>
    <w:multiLevelType w:val="hybridMultilevel"/>
    <w:tmpl w:val="75BC4BA2"/>
    <w:lvl w:ilvl="0">
      <w:start w:val="1"/>
      <w:numFmt w:val="lowerLetter"/>
      <w:lvlText w:val="%1)"/>
      <w:lvlJc w:val="left"/>
      <w:pPr>
        <w:ind w:left="-338" w:hanging="360"/>
      </w:pPr>
    </w:lvl>
    <w:lvl w:ilvl="1" w:tentative="1">
      <w:start w:val="1"/>
      <w:numFmt w:val="lowerLetter"/>
      <w:lvlText w:val="%2."/>
      <w:lvlJc w:val="left"/>
      <w:pPr>
        <w:ind w:left="382" w:hanging="360"/>
      </w:pPr>
    </w:lvl>
    <w:lvl w:ilvl="2" w:tentative="1">
      <w:start w:val="1"/>
      <w:numFmt w:val="lowerRoman"/>
      <w:lvlText w:val="%3."/>
      <w:lvlJc w:val="right"/>
      <w:pPr>
        <w:ind w:left="1102" w:hanging="180"/>
      </w:pPr>
    </w:lvl>
    <w:lvl w:ilvl="3" w:tentative="1">
      <w:start w:val="1"/>
      <w:numFmt w:val="decimal"/>
      <w:lvlText w:val="%4."/>
      <w:lvlJc w:val="left"/>
      <w:pPr>
        <w:ind w:left="1822" w:hanging="360"/>
      </w:pPr>
    </w:lvl>
    <w:lvl w:ilvl="4" w:tentative="1">
      <w:start w:val="1"/>
      <w:numFmt w:val="lowerLetter"/>
      <w:lvlText w:val="%5."/>
      <w:lvlJc w:val="left"/>
      <w:pPr>
        <w:ind w:left="2542" w:hanging="360"/>
      </w:pPr>
    </w:lvl>
    <w:lvl w:ilvl="5" w:tentative="1">
      <w:start w:val="1"/>
      <w:numFmt w:val="lowerRoman"/>
      <w:lvlText w:val="%6."/>
      <w:lvlJc w:val="right"/>
      <w:pPr>
        <w:ind w:left="3262" w:hanging="180"/>
      </w:pPr>
    </w:lvl>
    <w:lvl w:ilvl="6" w:tentative="1">
      <w:start w:val="1"/>
      <w:numFmt w:val="decimal"/>
      <w:lvlText w:val="%7."/>
      <w:lvlJc w:val="left"/>
      <w:pPr>
        <w:ind w:left="3982" w:hanging="360"/>
      </w:pPr>
    </w:lvl>
    <w:lvl w:ilvl="7" w:tentative="1">
      <w:start w:val="1"/>
      <w:numFmt w:val="lowerLetter"/>
      <w:lvlText w:val="%8."/>
      <w:lvlJc w:val="left"/>
      <w:pPr>
        <w:ind w:left="4702" w:hanging="360"/>
      </w:pPr>
    </w:lvl>
    <w:lvl w:ilvl="8" w:tentative="1">
      <w:start w:val="1"/>
      <w:numFmt w:val="lowerRoman"/>
      <w:lvlText w:val="%9."/>
      <w:lvlJc w:val="right"/>
      <w:pPr>
        <w:ind w:left="5422" w:hanging="180"/>
      </w:pPr>
    </w:lvl>
  </w:abstractNum>
  <w:abstractNum w:abstractNumId="2">
    <w:nsid w:val="112D0FFE"/>
    <w:multiLevelType w:val="hybridMultilevel"/>
    <w:tmpl w:val="576A064A"/>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37527C0"/>
    <w:multiLevelType w:val="hybridMultilevel"/>
    <w:tmpl w:val="B62AE7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C4665DC"/>
    <w:multiLevelType w:val="hybridMultilevel"/>
    <w:tmpl w:val="998C102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FC60A94"/>
    <w:multiLevelType w:val="singleLevel"/>
    <w:tmpl w:val="08090017"/>
    <w:lvl w:ilvl="0">
      <w:start w:val="1"/>
      <w:numFmt w:val="lowerLetter"/>
      <w:lvlText w:val="%1)"/>
      <w:lvlJc w:val="left"/>
      <w:pPr>
        <w:ind w:left="720" w:hanging="360"/>
      </w:pPr>
    </w:lvl>
  </w:abstractNum>
  <w:abstractNum w:abstractNumId="6">
    <w:nsid w:val="2FD83C31"/>
    <w:multiLevelType w:val="hybridMultilevel"/>
    <w:tmpl w:val="B8B2159E"/>
    <w:lvl w:ilvl="0">
      <w:start w:val="1"/>
      <w:numFmt w:val="decimal"/>
      <w:lvlText w:val="%1."/>
      <w:lvlJc w:val="left"/>
      <w:pPr>
        <w:ind w:left="360" w:hanging="360"/>
      </w:pPr>
      <w:rPr>
        <w:rFonts w:cs="Arial" w:hint="default"/>
        <w:b/>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3587605"/>
    <w:multiLevelType w:val="hybridMultilevel"/>
    <w:tmpl w:val="4ECC7B92"/>
    <w:lvl w:ilvl="0">
      <w:start w:val="1"/>
      <w:numFmt w:val="decimal"/>
      <w:lvlText w:val="%1."/>
      <w:lvlJc w:val="left"/>
      <w:pPr>
        <w:tabs>
          <w:tab w:val="num" w:pos="720"/>
        </w:tabs>
        <w:ind w:left="720" w:hanging="720"/>
      </w:pPr>
      <w:rPr>
        <w:rFonts w:ascii="Arial" w:hAnsi="Arial" w:cs="Times New Roman" w:hint="default"/>
        <w:b/>
        <w:i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7631AFB"/>
    <w:multiLevelType w:val="hybridMultilevel"/>
    <w:tmpl w:val="43CEA9D4"/>
    <w:lvl w:ilvl="0">
      <w:start w:val="1"/>
      <w:numFmt w:val="lowerLetter"/>
      <w:lvlText w:val="%1)"/>
      <w:lvlJc w:val="left"/>
      <w:pPr>
        <w:ind w:left="720" w:hanging="360"/>
      </w:pPr>
      <w:rPr>
        <w:rFonts w:ascii="Arial" w:hAnsi="Arial" w:cs="Arial"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B8B1472"/>
    <w:multiLevelType w:val="hybridMultilevel"/>
    <w:tmpl w:val="13F4E63E"/>
    <w:lvl w:ilvl="0">
      <w:start w:val="1"/>
      <w:numFmt w:val="lowerLetter"/>
      <w:lvlText w:val="%1)"/>
      <w:lvlJc w:val="left"/>
      <w:pPr>
        <w:ind w:left="382" w:hanging="360"/>
      </w:pPr>
    </w:lvl>
    <w:lvl w:ilvl="1" w:tentative="1">
      <w:start w:val="1"/>
      <w:numFmt w:val="lowerLetter"/>
      <w:lvlText w:val="%2."/>
      <w:lvlJc w:val="left"/>
      <w:pPr>
        <w:ind w:left="1102" w:hanging="360"/>
      </w:pPr>
    </w:lvl>
    <w:lvl w:ilvl="2" w:tentative="1">
      <w:start w:val="1"/>
      <w:numFmt w:val="lowerRoman"/>
      <w:lvlText w:val="%3."/>
      <w:lvlJc w:val="right"/>
      <w:pPr>
        <w:ind w:left="1822" w:hanging="180"/>
      </w:pPr>
    </w:lvl>
    <w:lvl w:ilvl="3" w:tentative="1">
      <w:start w:val="1"/>
      <w:numFmt w:val="decimal"/>
      <w:lvlText w:val="%4."/>
      <w:lvlJc w:val="left"/>
      <w:pPr>
        <w:ind w:left="2542" w:hanging="360"/>
      </w:pPr>
    </w:lvl>
    <w:lvl w:ilvl="4" w:tentative="1">
      <w:start w:val="1"/>
      <w:numFmt w:val="lowerLetter"/>
      <w:lvlText w:val="%5."/>
      <w:lvlJc w:val="left"/>
      <w:pPr>
        <w:ind w:left="3262" w:hanging="360"/>
      </w:pPr>
    </w:lvl>
    <w:lvl w:ilvl="5" w:tentative="1">
      <w:start w:val="1"/>
      <w:numFmt w:val="lowerRoman"/>
      <w:lvlText w:val="%6."/>
      <w:lvlJc w:val="right"/>
      <w:pPr>
        <w:ind w:left="3982" w:hanging="180"/>
      </w:pPr>
    </w:lvl>
    <w:lvl w:ilvl="6" w:tentative="1">
      <w:start w:val="1"/>
      <w:numFmt w:val="decimal"/>
      <w:lvlText w:val="%7."/>
      <w:lvlJc w:val="left"/>
      <w:pPr>
        <w:ind w:left="4702" w:hanging="360"/>
      </w:pPr>
    </w:lvl>
    <w:lvl w:ilvl="7" w:tentative="1">
      <w:start w:val="1"/>
      <w:numFmt w:val="lowerLetter"/>
      <w:lvlText w:val="%8."/>
      <w:lvlJc w:val="left"/>
      <w:pPr>
        <w:ind w:left="5422" w:hanging="360"/>
      </w:pPr>
    </w:lvl>
    <w:lvl w:ilvl="8" w:tentative="1">
      <w:start w:val="1"/>
      <w:numFmt w:val="lowerRoman"/>
      <w:lvlText w:val="%9."/>
      <w:lvlJc w:val="right"/>
      <w:pPr>
        <w:ind w:left="6142" w:hanging="180"/>
      </w:pPr>
    </w:lvl>
  </w:abstractNum>
  <w:abstractNum w:abstractNumId="10">
    <w:nsid w:val="46480146"/>
    <w:multiLevelType w:val="hybridMultilevel"/>
    <w:tmpl w:val="9014F400"/>
    <w:lvl w:ilvl="0">
      <w:start w:val="4"/>
      <w:numFmt w:val="lowerLetter"/>
      <w:lvlText w:val="%1)"/>
      <w:lvlJc w:val="left"/>
      <w:pPr>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4BE83A13"/>
    <w:multiLevelType w:val="hybridMultilevel"/>
    <w:tmpl w:val="41C0E62A"/>
    <w:lvl w:ilvl="0">
      <w:start w:val="1"/>
      <w:numFmt w:val="lowerLetter"/>
      <w:lvlText w:val="%1)"/>
      <w:lvlJc w:val="left"/>
      <w:pPr>
        <w:ind w:left="1102" w:hanging="360"/>
      </w:pPr>
    </w:lvl>
    <w:lvl w:ilvl="1" w:tentative="1">
      <w:start w:val="1"/>
      <w:numFmt w:val="lowerLetter"/>
      <w:lvlText w:val="%2."/>
      <w:lvlJc w:val="left"/>
      <w:pPr>
        <w:ind w:left="1822" w:hanging="360"/>
      </w:pPr>
    </w:lvl>
    <w:lvl w:ilvl="2" w:tentative="1">
      <w:start w:val="1"/>
      <w:numFmt w:val="lowerRoman"/>
      <w:lvlText w:val="%3."/>
      <w:lvlJc w:val="right"/>
      <w:pPr>
        <w:ind w:left="2542" w:hanging="180"/>
      </w:pPr>
    </w:lvl>
    <w:lvl w:ilvl="3" w:tentative="1">
      <w:start w:val="1"/>
      <w:numFmt w:val="decimal"/>
      <w:lvlText w:val="%4."/>
      <w:lvlJc w:val="left"/>
      <w:pPr>
        <w:ind w:left="3262" w:hanging="360"/>
      </w:pPr>
    </w:lvl>
    <w:lvl w:ilvl="4" w:tentative="1">
      <w:start w:val="1"/>
      <w:numFmt w:val="lowerLetter"/>
      <w:lvlText w:val="%5."/>
      <w:lvlJc w:val="left"/>
      <w:pPr>
        <w:ind w:left="3982" w:hanging="360"/>
      </w:pPr>
    </w:lvl>
    <w:lvl w:ilvl="5" w:tentative="1">
      <w:start w:val="1"/>
      <w:numFmt w:val="lowerRoman"/>
      <w:lvlText w:val="%6."/>
      <w:lvlJc w:val="right"/>
      <w:pPr>
        <w:ind w:left="4702" w:hanging="180"/>
      </w:pPr>
    </w:lvl>
    <w:lvl w:ilvl="6" w:tentative="1">
      <w:start w:val="1"/>
      <w:numFmt w:val="decimal"/>
      <w:lvlText w:val="%7."/>
      <w:lvlJc w:val="left"/>
      <w:pPr>
        <w:ind w:left="5422" w:hanging="360"/>
      </w:pPr>
    </w:lvl>
    <w:lvl w:ilvl="7" w:tentative="1">
      <w:start w:val="1"/>
      <w:numFmt w:val="lowerLetter"/>
      <w:lvlText w:val="%8."/>
      <w:lvlJc w:val="left"/>
      <w:pPr>
        <w:ind w:left="6142" w:hanging="360"/>
      </w:pPr>
    </w:lvl>
    <w:lvl w:ilvl="8" w:tentative="1">
      <w:start w:val="1"/>
      <w:numFmt w:val="lowerRoman"/>
      <w:lvlText w:val="%9."/>
      <w:lvlJc w:val="right"/>
      <w:pPr>
        <w:ind w:left="6862" w:hanging="180"/>
      </w:pPr>
    </w:lvl>
  </w:abstractNum>
  <w:abstractNum w:abstractNumId="12">
    <w:nsid w:val="547021BD"/>
    <w:multiLevelType w:val="hybridMultilevel"/>
    <w:tmpl w:val="D592EF6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5F56780"/>
    <w:multiLevelType w:val="hybridMultilevel"/>
    <w:tmpl w:val="115EC8D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57116AA9"/>
    <w:multiLevelType w:val="hybridMultilevel"/>
    <w:tmpl w:val="BC2EA984"/>
    <w:lvl w:ilvl="0">
      <w:start w:val="1"/>
      <w:numFmt w:val="decimal"/>
      <w:lvlText w:val="%1."/>
      <w:lvlJc w:val="left"/>
      <w:pPr>
        <w:ind w:left="-1058" w:hanging="360"/>
      </w:pPr>
      <w:rPr>
        <w:rFonts w:hint="default"/>
      </w:rPr>
    </w:lvl>
    <w:lvl w:ilvl="1">
      <w:start w:val="1"/>
      <w:numFmt w:val="lowerLetter"/>
      <w:lvlText w:val="%2)"/>
      <w:lvlJc w:val="left"/>
      <w:pPr>
        <w:ind w:left="-338" w:hanging="360"/>
      </w:pPr>
    </w:lvl>
    <w:lvl w:ilvl="2">
      <w:start w:val="1"/>
      <w:numFmt w:val="lowerLetter"/>
      <w:lvlText w:val="%3)"/>
      <w:lvlJc w:val="left"/>
      <w:pPr>
        <w:ind w:left="382" w:hanging="180"/>
      </w:pPr>
    </w:lvl>
    <w:lvl w:ilvl="3" w:tentative="1">
      <w:start w:val="1"/>
      <w:numFmt w:val="decimal"/>
      <w:lvlText w:val="%4."/>
      <w:lvlJc w:val="left"/>
      <w:pPr>
        <w:ind w:left="1102" w:hanging="360"/>
      </w:pPr>
    </w:lvl>
    <w:lvl w:ilvl="4" w:tentative="1">
      <w:start w:val="1"/>
      <w:numFmt w:val="lowerLetter"/>
      <w:lvlText w:val="%5."/>
      <w:lvlJc w:val="left"/>
      <w:pPr>
        <w:ind w:left="1822" w:hanging="360"/>
      </w:pPr>
    </w:lvl>
    <w:lvl w:ilvl="5" w:tentative="1">
      <w:start w:val="1"/>
      <w:numFmt w:val="lowerRoman"/>
      <w:lvlText w:val="%6."/>
      <w:lvlJc w:val="right"/>
      <w:pPr>
        <w:ind w:left="2542" w:hanging="180"/>
      </w:pPr>
    </w:lvl>
    <w:lvl w:ilvl="6" w:tentative="1">
      <w:start w:val="1"/>
      <w:numFmt w:val="decimal"/>
      <w:lvlText w:val="%7."/>
      <w:lvlJc w:val="left"/>
      <w:pPr>
        <w:ind w:left="3262" w:hanging="360"/>
      </w:pPr>
    </w:lvl>
    <w:lvl w:ilvl="7" w:tentative="1">
      <w:start w:val="1"/>
      <w:numFmt w:val="lowerLetter"/>
      <w:lvlText w:val="%8."/>
      <w:lvlJc w:val="left"/>
      <w:pPr>
        <w:ind w:left="3982" w:hanging="360"/>
      </w:pPr>
    </w:lvl>
    <w:lvl w:ilvl="8" w:tentative="1">
      <w:start w:val="1"/>
      <w:numFmt w:val="lowerRoman"/>
      <w:lvlText w:val="%9."/>
      <w:lvlJc w:val="right"/>
      <w:pPr>
        <w:ind w:left="4702" w:hanging="180"/>
      </w:pPr>
    </w:lvl>
  </w:abstractNum>
  <w:abstractNum w:abstractNumId="15">
    <w:nsid w:val="58A61286"/>
    <w:multiLevelType w:val="hybridMultilevel"/>
    <w:tmpl w:val="AC88827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2924ABD"/>
    <w:multiLevelType w:val="hybridMultilevel"/>
    <w:tmpl w:val="0F709862"/>
    <w:lvl w:ilvl="0">
      <w:start w:val="1"/>
      <w:numFmt w:val="decimal"/>
      <w:lvlText w:val="%1."/>
      <w:lvlJc w:val="left"/>
      <w:pPr>
        <w:tabs>
          <w:tab w:val="num" w:pos="360"/>
        </w:tabs>
        <w:ind w:left="360" w:hanging="36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6DD54E00"/>
    <w:multiLevelType w:val="hybridMultilevel"/>
    <w:tmpl w:val="D4B48E1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1186D0C"/>
    <w:multiLevelType w:val="hybridMultilevel"/>
    <w:tmpl w:val="62C46910"/>
    <w:lvl w:ilvl="0">
      <w:start w:val="1"/>
      <w:numFmt w:val="lowerLetter"/>
      <w:lvlText w:val="%1)"/>
      <w:lvlJc w:val="left"/>
      <w:pPr>
        <w:tabs>
          <w:tab w:val="num" w:pos="720"/>
        </w:tabs>
        <w:ind w:left="720" w:hanging="720"/>
      </w:pPr>
      <w:rPr>
        <w:rFonts w:ascii="Arial" w:hAnsi="Arial"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71C14B6D"/>
    <w:multiLevelType w:val="singleLevel"/>
    <w:tmpl w:val="D49276BC"/>
    <w:lvl w:ilvl="0">
      <w:start w:val="1"/>
      <w:numFmt w:val="lowerRoman"/>
      <w:lvlText w:val="%1)"/>
      <w:lvlJc w:val="left"/>
      <w:pPr>
        <w:tabs>
          <w:tab w:val="num" w:pos="1440"/>
        </w:tabs>
        <w:ind w:left="1440" w:hanging="720"/>
      </w:pPr>
      <w:rPr>
        <w:rFonts w:cs="Times New Roman"/>
      </w:rPr>
    </w:lvl>
  </w:abstractNum>
  <w:abstractNum w:abstractNumId="20">
    <w:nsid w:val="752308D9"/>
    <w:multiLevelType w:val="hybridMultilevel"/>
    <w:tmpl w:val="B9824A0E"/>
    <w:lvl w:ilvl="0">
      <w:start w:val="2"/>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0"/>
  </w:num>
  <w:num w:numId="2">
    <w:abstractNumId w:val="16"/>
  </w:num>
  <w:num w:numId="3">
    <w:abstractNumId w:val="18"/>
  </w:num>
  <w:num w:numId="4">
    <w:abstractNumId w:val="6"/>
  </w:num>
  <w:num w:numId="5">
    <w:abstractNumId w:val="2"/>
  </w:num>
  <w:num w:numId="6">
    <w:abstractNumId w:val="3"/>
  </w:num>
  <w:num w:numId="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num>
  <w:num w:numId="9">
    <w:abstractNumId w:val="15"/>
  </w:num>
  <w:num w:numId="10">
    <w:abstractNumId w:val="7"/>
  </w:num>
  <w:num w:numId="11">
    <w:abstractNumId w:val="4"/>
  </w:num>
  <w:num w:numId="12">
    <w:abstractNumId w:val="14"/>
  </w:num>
  <w:num w:numId="13">
    <w:abstractNumId w:val="1"/>
  </w:num>
  <w:num w:numId="14">
    <w:abstractNumId w:val="9"/>
  </w:num>
  <w:num w:numId="15">
    <w:abstractNumId w:val="11"/>
  </w:num>
  <w:num w:numId="16">
    <w:abstractNumId w:val="0"/>
  </w:num>
  <w:num w:numId="17">
    <w:abstractNumId w:val="5"/>
  </w:num>
  <w:num w:numId="18">
    <w:abstractNumId w:val="8"/>
  </w:num>
  <w:num w:numId="19">
    <w:abstractNumId w:val="17"/>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DB"/>
    <w:rsid w:val="00011010"/>
    <w:rsid w:val="00017F4E"/>
    <w:rsid w:val="00077118"/>
    <w:rsid w:val="000957FA"/>
    <w:rsid w:val="000B559D"/>
    <w:rsid w:val="000C531B"/>
    <w:rsid w:val="000C5581"/>
    <w:rsid w:val="001034FB"/>
    <w:rsid w:val="00177F60"/>
    <w:rsid w:val="001E3F38"/>
    <w:rsid w:val="00225482"/>
    <w:rsid w:val="00273F74"/>
    <w:rsid w:val="002811A6"/>
    <w:rsid w:val="0028175A"/>
    <w:rsid w:val="002A0EDB"/>
    <w:rsid w:val="002F5C4F"/>
    <w:rsid w:val="00306BC0"/>
    <w:rsid w:val="00360808"/>
    <w:rsid w:val="003B087F"/>
    <w:rsid w:val="003E070A"/>
    <w:rsid w:val="003F0A93"/>
    <w:rsid w:val="00411096"/>
    <w:rsid w:val="004161C1"/>
    <w:rsid w:val="00422C57"/>
    <w:rsid w:val="004772FE"/>
    <w:rsid w:val="0048466E"/>
    <w:rsid w:val="00515418"/>
    <w:rsid w:val="005170F2"/>
    <w:rsid w:val="00537A7C"/>
    <w:rsid w:val="0058064F"/>
    <w:rsid w:val="00581866"/>
    <w:rsid w:val="00586907"/>
    <w:rsid w:val="005C3AD4"/>
    <w:rsid w:val="005D713D"/>
    <w:rsid w:val="005E494F"/>
    <w:rsid w:val="00616D81"/>
    <w:rsid w:val="0062171C"/>
    <w:rsid w:val="00624212"/>
    <w:rsid w:val="00662CD8"/>
    <w:rsid w:val="006905AC"/>
    <w:rsid w:val="006C56F9"/>
    <w:rsid w:val="00701D30"/>
    <w:rsid w:val="00760BBE"/>
    <w:rsid w:val="0076239B"/>
    <w:rsid w:val="0076670D"/>
    <w:rsid w:val="00781F4D"/>
    <w:rsid w:val="007932EF"/>
    <w:rsid w:val="007934FF"/>
    <w:rsid w:val="007E507F"/>
    <w:rsid w:val="00834820"/>
    <w:rsid w:val="00844430"/>
    <w:rsid w:val="00857980"/>
    <w:rsid w:val="008762AF"/>
    <w:rsid w:val="00884B39"/>
    <w:rsid w:val="008866E4"/>
    <w:rsid w:val="008B4274"/>
    <w:rsid w:val="008F22D8"/>
    <w:rsid w:val="00930A9C"/>
    <w:rsid w:val="009A43F0"/>
    <w:rsid w:val="009B12C3"/>
    <w:rsid w:val="009D29A9"/>
    <w:rsid w:val="009D6A33"/>
    <w:rsid w:val="009E4E09"/>
    <w:rsid w:val="009F28C3"/>
    <w:rsid w:val="00A04A0A"/>
    <w:rsid w:val="00A27AAC"/>
    <w:rsid w:val="00A35CA6"/>
    <w:rsid w:val="00A5076E"/>
    <w:rsid w:val="00A55E06"/>
    <w:rsid w:val="00A565A9"/>
    <w:rsid w:val="00A57351"/>
    <w:rsid w:val="00AB6A96"/>
    <w:rsid w:val="00AD461C"/>
    <w:rsid w:val="00AE5C8C"/>
    <w:rsid w:val="00AF486B"/>
    <w:rsid w:val="00B00B42"/>
    <w:rsid w:val="00B07789"/>
    <w:rsid w:val="00B447C1"/>
    <w:rsid w:val="00B73CFE"/>
    <w:rsid w:val="00BA0972"/>
    <w:rsid w:val="00BA540A"/>
    <w:rsid w:val="00C059F3"/>
    <w:rsid w:val="00C242F4"/>
    <w:rsid w:val="00C345BF"/>
    <w:rsid w:val="00C64156"/>
    <w:rsid w:val="00CA6CBB"/>
    <w:rsid w:val="00CD4363"/>
    <w:rsid w:val="00CE56B4"/>
    <w:rsid w:val="00D05B89"/>
    <w:rsid w:val="00D178F4"/>
    <w:rsid w:val="00D949E4"/>
    <w:rsid w:val="00DB0776"/>
    <w:rsid w:val="00DC020F"/>
    <w:rsid w:val="00DD3B5B"/>
    <w:rsid w:val="00E16E9E"/>
    <w:rsid w:val="00E443DD"/>
    <w:rsid w:val="00EC7A69"/>
    <w:rsid w:val="00F218EA"/>
    <w:rsid w:val="00F55C0A"/>
    <w:rsid w:val="00F7079D"/>
    <w:rsid w:val="00F9499A"/>
    <w:rsid w:val="00FD238C"/>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docId w15:val="{E633CF52-1771-4356-81FB-C30A9072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EDB"/>
    <w:pPr>
      <w:spacing w:after="0" w:line="240" w:lineRule="auto"/>
    </w:pPr>
    <w:rPr>
      <w:rFonts w:ascii="Arial" w:eastAsia="Times New Roman" w:hAnsi="Arial" w:cs="Arial"/>
      <w:sz w:val="24"/>
      <w:szCs w:val="20"/>
    </w:rPr>
  </w:style>
  <w:style w:type="paragraph" w:styleId="Heading5">
    <w:name w:val="heading 5"/>
    <w:basedOn w:val="Normal"/>
    <w:next w:val="Normal"/>
    <w:link w:val="Heading5Char"/>
    <w:qFormat/>
    <w:rsid w:val="002A0EDB"/>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0EDB"/>
    <w:rPr>
      <w:rFonts w:ascii="Arial" w:eastAsia="Times New Roman" w:hAnsi="Arial" w:cs="Arial"/>
      <w:b/>
      <w:bCs/>
      <w:sz w:val="24"/>
      <w:szCs w:val="20"/>
      <w:u w:val="single"/>
    </w:rPr>
  </w:style>
  <w:style w:type="paragraph" w:styleId="Title">
    <w:name w:val="Title"/>
    <w:basedOn w:val="Normal"/>
    <w:link w:val="TitleChar"/>
    <w:qFormat/>
    <w:rsid w:val="002A0EDB"/>
    <w:pPr>
      <w:jc w:val="center"/>
    </w:pPr>
    <w:rPr>
      <w:rFonts w:ascii="Tahoma" w:hAnsi="Tahoma"/>
      <w:b/>
    </w:rPr>
  </w:style>
  <w:style w:type="character" w:customStyle="1" w:styleId="TitleChar">
    <w:name w:val="Title Char"/>
    <w:basedOn w:val="DefaultParagraphFont"/>
    <w:link w:val="Title"/>
    <w:rsid w:val="002A0EDB"/>
    <w:rPr>
      <w:rFonts w:ascii="Tahoma" w:eastAsia="Times New Roman" w:hAnsi="Tahoma" w:cs="Arial"/>
      <w:b/>
      <w:sz w:val="24"/>
      <w:szCs w:val="20"/>
    </w:rPr>
  </w:style>
  <w:style w:type="paragraph" w:styleId="BodyText">
    <w:name w:val="Body Text"/>
    <w:basedOn w:val="Normal"/>
    <w:link w:val="BodyTextChar"/>
    <w:rsid w:val="002A0EDB"/>
  </w:style>
  <w:style w:type="character" w:customStyle="1" w:styleId="BodyTextChar">
    <w:name w:val="Body Text Char"/>
    <w:basedOn w:val="DefaultParagraphFont"/>
    <w:link w:val="BodyText"/>
    <w:rsid w:val="002A0EDB"/>
    <w:rPr>
      <w:rFonts w:ascii="Arial" w:eastAsia="Times New Roman" w:hAnsi="Arial" w:cs="Arial"/>
      <w:sz w:val="24"/>
      <w:szCs w:val="20"/>
    </w:rPr>
  </w:style>
  <w:style w:type="paragraph" w:styleId="Header">
    <w:name w:val="header"/>
    <w:basedOn w:val="Normal"/>
    <w:link w:val="HeaderChar"/>
    <w:rsid w:val="002A0EDB"/>
    <w:pPr>
      <w:tabs>
        <w:tab w:val="center" w:pos="4153"/>
        <w:tab w:val="right" w:pos="8306"/>
      </w:tabs>
    </w:pPr>
    <w:rPr>
      <w:rFonts w:ascii="Univers" w:hAnsi="Univers" w:cs="Times New Roman"/>
      <w:sz w:val="22"/>
      <w:szCs w:val="24"/>
    </w:rPr>
  </w:style>
  <w:style w:type="character" w:customStyle="1" w:styleId="HeaderChar">
    <w:name w:val="Header Char"/>
    <w:basedOn w:val="DefaultParagraphFont"/>
    <w:link w:val="Header"/>
    <w:rsid w:val="002A0EDB"/>
    <w:rPr>
      <w:rFonts w:ascii="Univers" w:eastAsia="Times New Roman" w:hAnsi="Univers" w:cs="Times New Roman"/>
      <w:szCs w:val="24"/>
    </w:rPr>
  </w:style>
  <w:style w:type="paragraph" w:styleId="ListParagraph">
    <w:name w:val="List Paragraph"/>
    <w:basedOn w:val="Normal"/>
    <w:uiPriority w:val="34"/>
    <w:qFormat/>
    <w:rsid w:val="00884B39"/>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E443DD"/>
    <w:rPr>
      <w:sz w:val="16"/>
      <w:szCs w:val="16"/>
    </w:rPr>
  </w:style>
  <w:style w:type="paragraph" w:styleId="CommentText">
    <w:name w:val="annotation text"/>
    <w:basedOn w:val="Normal"/>
    <w:link w:val="CommentTextChar"/>
    <w:uiPriority w:val="99"/>
    <w:semiHidden/>
    <w:unhideWhenUsed/>
    <w:rsid w:val="00E443DD"/>
    <w:rPr>
      <w:sz w:val="20"/>
    </w:rPr>
  </w:style>
  <w:style w:type="character" w:customStyle="1" w:styleId="CommentTextChar">
    <w:name w:val="Comment Text Char"/>
    <w:basedOn w:val="DefaultParagraphFont"/>
    <w:link w:val="CommentText"/>
    <w:uiPriority w:val="99"/>
    <w:semiHidden/>
    <w:rsid w:val="00E443D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E443DD"/>
    <w:rPr>
      <w:b/>
      <w:bCs/>
    </w:rPr>
  </w:style>
  <w:style w:type="character" w:customStyle="1" w:styleId="CommentSubjectChar">
    <w:name w:val="Comment Subject Char"/>
    <w:basedOn w:val="CommentTextChar"/>
    <w:link w:val="CommentSubject"/>
    <w:uiPriority w:val="99"/>
    <w:semiHidden/>
    <w:rsid w:val="00E443DD"/>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E443DD"/>
    <w:rPr>
      <w:rFonts w:ascii="Tahoma" w:hAnsi="Tahoma" w:cs="Tahoma"/>
      <w:sz w:val="16"/>
      <w:szCs w:val="16"/>
    </w:rPr>
  </w:style>
  <w:style w:type="character" w:customStyle="1" w:styleId="BalloonTextChar">
    <w:name w:val="Balloon Text Char"/>
    <w:basedOn w:val="DefaultParagraphFont"/>
    <w:link w:val="BalloonText"/>
    <w:uiPriority w:val="99"/>
    <w:semiHidden/>
    <w:rsid w:val="00E443DD"/>
    <w:rPr>
      <w:rFonts w:ascii="Tahoma" w:eastAsia="Times New Roman" w:hAnsi="Tahoma" w:cs="Tahoma"/>
      <w:sz w:val="16"/>
      <w:szCs w:val="16"/>
    </w:rPr>
  </w:style>
  <w:style w:type="paragraph" w:styleId="TOC2">
    <w:name w:val="toc 2"/>
    <w:basedOn w:val="Normal"/>
    <w:next w:val="Normal"/>
    <w:autoRedefine/>
    <w:uiPriority w:val="39"/>
    <w:semiHidden/>
    <w:unhideWhenUsed/>
    <w:rsid w:val="007E507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0E4AA-F29D-43BE-B25B-704285904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5</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mbrindle006</dc:creator>
  <cp:lastModifiedBy>Rose, Amy</cp:lastModifiedBy>
  <cp:revision>38</cp:revision>
  <dcterms:created xsi:type="dcterms:W3CDTF">2012-06-14T13:03:00Z</dcterms:created>
  <dcterms:modified xsi:type="dcterms:W3CDTF">2021-05-04T14:59:00Z</dcterms:modified>
</cp:coreProperties>
</file>